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FE74" w14:textId="306563D3" w:rsidR="00221271" w:rsidRDefault="00256FE2" w:rsidP="00221271">
      <w:pPr>
        <w:spacing w:before="38"/>
        <w:ind w:left="366"/>
        <w:jc w:val="center"/>
        <w:rPr>
          <w:b/>
          <w:sz w:val="32"/>
        </w:rPr>
      </w:pPr>
      <w:bookmarkStart w:id="0" w:name="_Hlk182498906"/>
      <w:r>
        <w:rPr>
          <w:b/>
          <w:spacing w:val="-10"/>
          <w:sz w:val="32"/>
        </w:rPr>
        <w:t>高雄市立</w:t>
      </w:r>
      <w:r w:rsidR="00ED3FAD">
        <w:rPr>
          <w:rFonts w:hint="eastAsia"/>
          <w:b/>
          <w:spacing w:val="-10"/>
          <w:sz w:val="32"/>
        </w:rPr>
        <w:t>高雄高級</w:t>
      </w:r>
      <w:r w:rsidR="007E3B15">
        <w:rPr>
          <w:rFonts w:hint="eastAsia"/>
          <w:b/>
          <w:spacing w:val="-10"/>
          <w:sz w:val="32"/>
        </w:rPr>
        <w:t>中學</w:t>
      </w:r>
      <w:r w:rsidR="00F14B4D">
        <w:rPr>
          <w:b/>
          <w:spacing w:val="-4"/>
          <w:sz w:val="32"/>
        </w:rPr>
        <w:t>11</w:t>
      </w:r>
      <w:r w:rsidR="00CE5D22">
        <w:rPr>
          <w:b/>
          <w:spacing w:val="-4"/>
          <w:sz w:val="32"/>
        </w:rPr>
        <w:t>4</w:t>
      </w:r>
      <w:r w:rsidR="00F14B4D">
        <w:rPr>
          <w:b/>
          <w:spacing w:val="-10"/>
          <w:sz w:val="32"/>
        </w:rPr>
        <w:t>年</w:t>
      </w:r>
      <w:r w:rsidR="00F14B4D">
        <w:rPr>
          <w:rFonts w:hint="eastAsia"/>
          <w:b/>
          <w:spacing w:val="-10"/>
          <w:sz w:val="32"/>
        </w:rPr>
        <w:t>度</w:t>
      </w:r>
      <w:r w:rsidR="00221271">
        <w:rPr>
          <w:rFonts w:hint="eastAsia"/>
          <w:b/>
          <w:spacing w:val="-10"/>
          <w:sz w:val="32"/>
        </w:rPr>
        <w:t>公有房舍設置太陽光電系統租賃案</w:t>
      </w:r>
    </w:p>
    <w:p w14:paraId="320D7561" w14:textId="4C8B0CC8" w:rsidR="009B1722" w:rsidRDefault="00256FE2" w:rsidP="00221271">
      <w:pPr>
        <w:spacing w:before="77"/>
        <w:ind w:right="74"/>
        <w:jc w:val="center"/>
        <w:rPr>
          <w:b/>
          <w:sz w:val="32"/>
        </w:rPr>
      </w:pPr>
      <w:r>
        <w:rPr>
          <w:b/>
          <w:spacing w:val="-5"/>
          <w:sz w:val="32"/>
        </w:rPr>
        <w:t>(</w:t>
      </w:r>
      <w:r w:rsidR="000E4C26">
        <w:rPr>
          <w:rFonts w:hint="eastAsia"/>
          <w:b/>
          <w:spacing w:val="-5"/>
          <w:sz w:val="32"/>
        </w:rPr>
        <w:t>地面</w:t>
      </w:r>
      <w:r>
        <w:rPr>
          <w:b/>
          <w:spacing w:val="-5"/>
          <w:sz w:val="32"/>
        </w:rPr>
        <w:t>型</w:t>
      </w:r>
      <w:r w:rsidR="000E4C26">
        <w:rPr>
          <w:rFonts w:hint="eastAsia"/>
          <w:b/>
          <w:spacing w:val="-5"/>
          <w:sz w:val="32"/>
        </w:rPr>
        <w:t>含球場</w:t>
      </w:r>
      <w:r>
        <w:rPr>
          <w:b/>
          <w:spacing w:val="-5"/>
          <w:sz w:val="32"/>
        </w:rPr>
        <w:t>)</w:t>
      </w:r>
      <w:bookmarkEnd w:id="0"/>
    </w:p>
    <w:p w14:paraId="495CE14E" w14:textId="77777777" w:rsidR="009B1722" w:rsidRDefault="00256FE2">
      <w:pPr>
        <w:pStyle w:val="1"/>
      </w:pPr>
      <w:r>
        <w:rPr>
          <w:spacing w:val="-4"/>
        </w:rPr>
        <w:t>標 租 須 知</w:t>
      </w:r>
    </w:p>
    <w:p w14:paraId="0B3C49BA" w14:textId="646A75DF" w:rsidR="009B1722" w:rsidRPr="0078391F" w:rsidRDefault="00256FE2" w:rsidP="0078391F">
      <w:pPr>
        <w:pStyle w:val="a6"/>
        <w:numPr>
          <w:ilvl w:val="0"/>
          <w:numId w:val="14"/>
        </w:numPr>
        <w:spacing w:before="19" w:line="264" w:lineRule="auto"/>
        <w:ind w:left="567" w:right="157" w:hanging="567"/>
        <w:jc w:val="both"/>
        <w:rPr>
          <w:sz w:val="28"/>
        </w:rPr>
      </w:pPr>
      <w:r w:rsidRPr="0078391F">
        <w:rPr>
          <w:b/>
          <w:spacing w:val="-2"/>
          <w:sz w:val="28"/>
        </w:rPr>
        <w:t>高雄市</w:t>
      </w:r>
      <w:r w:rsidR="00CE5D22">
        <w:rPr>
          <w:rFonts w:hint="eastAsia"/>
          <w:b/>
          <w:spacing w:val="-2"/>
          <w:sz w:val="28"/>
        </w:rPr>
        <w:t>立高雄高級中學</w:t>
      </w:r>
      <w:r w:rsidRPr="0078391F">
        <w:rPr>
          <w:spacing w:val="-2"/>
          <w:sz w:val="28"/>
        </w:rPr>
        <w:t>(以下簡稱本校)依高雄市市有財產管理自治條例辦理</w:t>
      </w:r>
      <w:r w:rsidRPr="0078391F">
        <w:rPr>
          <w:b/>
          <w:spacing w:val="-2"/>
          <w:sz w:val="28"/>
        </w:rPr>
        <w:t>預定設置球場型太陽光電系統標租案</w:t>
      </w:r>
      <w:r w:rsidRPr="0078391F">
        <w:rPr>
          <w:spacing w:val="-2"/>
          <w:sz w:val="28"/>
        </w:rPr>
        <w:t>﹙以下簡稱本案</w:t>
      </w:r>
      <w:r w:rsidRPr="0078391F">
        <w:rPr>
          <w:spacing w:val="-142"/>
          <w:sz w:val="28"/>
        </w:rPr>
        <w:t>﹚</w:t>
      </w:r>
      <w:r w:rsidRPr="0078391F">
        <w:rPr>
          <w:spacing w:val="-2"/>
          <w:sz w:val="28"/>
        </w:rPr>
        <w:t>，特訂定本須知。參加投標廠商應受本須知之約束，如有違反本須知任一內容，均屬投標無效。</w:t>
      </w:r>
    </w:p>
    <w:p w14:paraId="22E516A0" w14:textId="6FE72EEF" w:rsidR="009B1722" w:rsidRPr="0078391F" w:rsidRDefault="00256FE2" w:rsidP="0078391F">
      <w:pPr>
        <w:pStyle w:val="a6"/>
        <w:numPr>
          <w:ilvl w:val="0"/>
          <w:numId w:val="14"/>
        </w:numPr>
        <w:spacing w:before="19" w:line="264" w:lineRule="auto"/>
        <w:ind w:left="567" w:right="157" w:hanging="567"/>
        <w:jc w:val="both"/>
        <w:rPr>
          <w:sz w:val="28"/>
        </w:rPr>
      </w:pPr>
      <w:r w:rsidRPr="0078391F">
        <w:rPr>
          <w:spacing w:val="-1"/>
          <w:sz w:val="28"/>
          <w:szCs w:val="28"/>
        </w:rPr>
        <w:t>本須知相關用詞定義如下：</w:t>
      </w:r>
    </w:p>
    <w:p w14:paraId="49A1B87D" w14:textId="4F96185F" w:rsidR="009B1722" w:rsidRPr="00835277" w:rsidRDefault="00256FE2" w:rsidP="0078391F">
      <w:pPr>
        <w:pStyle w:val="a6"/>
        <w:numPr>
          <w:ilvl w:val="1"/>
          <w:numId w:val="14"/>
        </w:numPr>
        <w:spacing w:before="19" w:line="264" w:lineRule="auto"/>
        <w:ind w:left="1134" w:right="157" w:hanging="992"/>
        <w:jc w:val="both"/>
        <w:rPr>
          <w:sz w:val="28"/>
          <w:szCs w:val="28"/>
        </w:rPr>
      </w:pPr>
      <w:r w:rsidRPr="0078391F">
        <w:rPr>
          <w:sz w:val="28"/>
          <w:szCs w:val="28"/>
        </w:rPr>
        <w:t>太陽光電發電設備：</w:t>
      </w:r>
      <w:r w:rsidR="000013F5" w:rsidRPr="00835277">
        <w:rPr>
          <w:rFonts w:hint="eastAsia"/>
          <w:sz w:val="28"/>
          <w:szCs w:val="28"/>
        </w:rPr>
        <w:t>指利用太陽能電池轉換太陽光能為電能並可展示太陽光電發電應用功效之整體設備（涵蓋太陽光電模組、變流器、電力網設備、支架與支撐結構體等整體設備）</w:t>
      </w:r>
      <w:r w:rsidRPr="00835277">
        <w:rPr>
          <w:sz w:val="28"/>
          <w:szCs w:val="28"/>
        </w:rPr>
        <w:t>。</w:t>
      </w:r>
    </w:p>
    <w:p w14:paraId="5C2F6E5F" w14:textId="0DDBE5D0" w:rsidR="009B1722" w:rsidRPr="00835277" w:rsidRDefault="00256FE2" w:rsidP="0078391F">
      <w:pPr>
        <w:pStyle w:val="a6"/>
        <w:numPr>
          <w:ilvl w:val="1"/>
          <w:numId w:val="14"/>
        </w:numPr>
        <w:spacing w:before="19" w:line="264" w:lineRule="auto"/>
        <w:ind w:left="1134" w:right="157" w:hanging="992"/>
        <w:jc w:val="both"/>
        <w:rPr>
          <w:sz w:val="28"/>
          <w:szCs w:val="28"/>
        </w:rPr>
      </w:pPr>
      <w:r w:rsidRPr="0078391F">
        <w:rPr>
          <w:sz w:val="28"/>
          <w:szCs w:val="28"/>
        </w:rPr>
        <w:t>出租機關：</w:t>
      </w:r>
      <w:r w:rsidR="00C55165" w:rsidRPr="00835277">
        <w:rPr>
          <w:rFonts w:hint="eastAsia"/>
          <w:spacing w:val="-20"/>
          <w:sz w:val="28"/>
          <w:szCs w:val="28"/>
        </w:rPr>
        <w:t>本</w:t>
      </w:r>
      <w:r w:rsidR="007541F7" w:rsidRPr="00835277">
        <w:rPr>
          <w:rFonts w:hint="eastAsia"/>
          <w:spacing w:val="-20"/>
          <w:sz w:val="28"/>
          <w:szCs w:val="28"/>
        </w:rPr>
        <w:t>案</w:t>
      </w:r>
      <w:r w:rsidR="00C55165" w:rsidRPr="00835277">
        <w:rPr>
          <w:rFonts w:hint="eastAsia"/>
          <w:spacing w:val="-20"/>
          <w:sz w:val="28"/>
          <w:szCs w:val="28"/>
        </w:rPr>
        <w:t>租賃契約中之乙方，</w:t>
      </w:r>
      <w:r w:rsidRPr="00835277">
        <w:rPr>
          <w:spacing w:val="-20"/>
          <w:sz w:val="28"/>
          <w:szCs w:val="28"/>
        </w:rPr>
        <w:t>指</w:t>
      </w:r>
      <w:r w:rsidR="00C55165" w:rsidRPr="00835277">
        <w:rPr>
          <w:rFonts w:hint="eastAsia"/>
          <w:spacing w:val="-20"/>
          <w:sz w:val="28"/>
          <w:szCs w:val="28"/>
        </w:rPr>
        <w:t>與得標廠商締結契約之單位</w:t>
      </w:r>
      <w:r w:rsidRPr="00835277">
        <w:rPr>
          <w:spacing w:val="-20"/>
          <w:sz w:val="28"/>
          <w:szCs w:val="28"/>
        </w:rPr>
        <w:t>，即</w:t>
      </w:r>
      <w:r w:rsidR="00C55165" w:rsidRPr="00835277">
        <w:rPr>
          <w:rFonts w:hint="eastAsia"/>
          <w:spacing w:val="-20"/>
          <w:sz w:val="28"/>
          <w:szCs w:val="28"/>
        </w:rPr>
        <w:t>本校</w:t>
      </w:r>
      <w:r w:rsidRPr="00835277">
        <w:rPr>
          <w:spacing w:val="-20"/>
          <w:sz w:val="28"/>
          <w:szCs w:val="28"/>
        </w:rPr>
        <w:t>。</w:t>
      </w:r>
    </w:p>
    <w:p w14:paraId="22AA1FFC" w14:textId="0F2CF74B" w:rsidR="009B1722" w:rsidRPr="00835277" w:rsidRDefault="00C55165" w:rsidP="0078391F">
      <w:pPr>
        <w:pStyle w:val="a6"/>
        <w:numPr>
          <w:ilvl w:val="1"/>
          <w:numId w:val="14"/>
        </w:numPr>
        <w:spacing w:before="19" w:line="264" w:lineRule="auto"/>
        <w:ind w:left="1134" w:right="157" w:hanging="992"/>
        <w:jc w:val="both"/>
        <w:rPr>
          <w:sz w:val="28"/>
          <w:szCs w:val="28"/>
        </w:rPr>
      </w:pPr>
      <w:r w:rsidRPr="00835277">
        <w:rPr>
          <w:rFonts w:hint="eastAsia"/>
          <w:sz w:val="28"/>
          <w:szCs w:val="28"/>
        </w:rPr>
        <w:t>承租廠商</w:t>
      </w:r>
      <w:r w:rsidR="00256FE2" w:rsidRPr="00835277">
        <w:rPr>
          <w:sz w:val="28"/>
          <w:szCs w:val="28"/>
        </w:rPr>
        <w:t>：</w:t>
      </w:r>
      <w:r w:rsidRPr="00835277">
        <w:rPr>
          <w:rFonts w:hint="eastAsia"/>
          <w:sz w:val="28"/>
          <w:szCs w:val="28"/>
        </w:rPr>
        <w:t>本</w:t>
      </w:r>
      <w:r w:rsidR="007541F7" w:rsidRPr="00835277">
        <w:rPr>
          <w:rFonts w:hint="eastAsia"/>
          <w:sz w:val="28"/>
          <w:szCs w:val="28"/>
        </w:rPr>
        <w:t>案</w:t>
      </w:r>
      <w:r w:rsidRPr="00835277">
        <w:rPr>
          <w:rFonts w:hint="eastAsia"/>
          <w:sz w:val="28"/>
          <w:szCs w:val="28"/>
        </w:rPr>
        <w:t>租賃契約中之甲方，指優先取得與出租機關簽約資格並締結契約者</w:t>
      </w:r>
      <w:r w:rsidR="00256FE2" w:rsidRPr="00835277">
        <w:rPr>
          <w:sz w:val="28"/>
          <w:szCs w:val="28"/>
        </w:rPr>
        <w:t>。</w:t>
      </w:r>
    </w:p>
    <w:p w14:paraId="7399C87B" w14:textId="76A10462" w:rsidR="009B1722" w:rsidRPr="00835277" w:rsidRDefault="00256FE2" w:rsidP="0078391F">
      <w:pPr>
        <w:pStyle w:val="a4"/>
        <w:numPr>
          <w:ilvl w:val="1"/>
          <w:numId w:val="14"/>
        </w:numPr>
        <w:spacing w:before="6"/>
        <w:ind w:left="1134" w:hanging="992"/>
      </w:pPr>
      <w:r w:rsidRPr="00835277">
        <w:t>標租：指以公開</w:t>
      </w:r>
      <w:r w:rsidR="007541F7" w:rsidRPr="00835277">
        <w:rPr>
          <w:rFonts w:hint="eastAsia"/>
        </w:rPr>
        <w:t>投</w:t>
      </w:r>
      <w:r w:rsidRPr="00835277">
        <w:t>標方式，將學校場地出租予得標廠商。</w:t>
      </w:r>
    </w:p>
    <w:p w14:paraId="6402A7FD" w14:textId="7853AD56" w:rsidR="0078391F" w:rsidRPr="00835277" w:rsidRDefault="0078391F" w:rsidP="0078391F">
      <w:pPr>
        <w:pStyle w:val="a4"/>
        <w:numPr>
          <w:ilvl w:val="1"/>
          <w:numId w:val="14"/>
        </w:numPr>
        <w:spacing w:before="6"/>
        <w:ind w:left="1134" w:hanging="992"/>
      </w:pPr>
      <w:r w:rsidRPr="00835277">
        <w:t>瓦（W）：是國際單位制的功率單位。</w:t>
      </w:r>
    </w:p>
    <w:p w14:paraId="3D2DA870" w14:textId="38774EBB" w:rsidR="0078391F" w:rsidRPr="00835277" w:rsidRDefault="0078391F" w:rsidP="0078391F">
      <w:pPr>
        <w:pStyle w:val="a4"/>
        <w:numPr>
          <w:ilvl w:val="1"/>
          <w:numId w:val="14"/>
        </w:numPr>
        <w:spacing w:before="6"/>
        <w:ind w:left="1134" w:hanging="992"/>
      </w:pPr>
      <w:r w:rsidRPr="00835277">
        <w:t>瓩（kW）：千瓦，發電設備容量的計算單位；1瓩=1,000瓦（Watt）。</w:t>
      </w:r>
    </w:p>
    <w:p w14:paraId="236DDE8F" w14:textId="630E0AE2" w:rsidR="009B1722" w:rsidRPr="005E6232" w:rsidRDefault="00256FE2" w:rsidP="007541F7">
      <w:pPr>
        <w:pStyle w:val="a4"/>
        <w:numPr>
          <w:ilvl w:val="1"/>
          <w:numId w:val="14"/>
        </w:numPr>
        <w:spacing w:before="6"/>
        <w:ind w:left="1134" w:hanging="992"/>
      </w:pPr>
      <w:r w:rsidRPr="00835277">
        <w:t>峰瓩：本案設置容量係以峰瓩(</w:t>
      </w:r>
      <w:proofErr w:type="spellStart"/>
      <w:r w:rsidRPr="00835277">
        <w:t>kWp</w:t>
      </w:r>
      <w:proofErr w:type="spellEnd"/>
      <w:r w:rsidRPr="00835277">
        <w:t>)為單位，</w:t>
      </w:r>
      <w:r w:rsidR="007541F7" w:rsidRPr="00835277">
        <w:rPr>
          <w:rFonts w:hint="eastAsia"/>
        </w:rPr>
        <w:t>為太陽光電發電設備設置容量計算單位，係指裝設之太陽光電模組於標準狀況（太陽能模組溫度攝氏</w:t>
      </w:r>
      <w:r w:rsidR="007541F7" w:rsidRPr="00835277">
        <w:t>25度，空氣大氣光程 AM1.5，太陽日照強度1000W/㎡）下的最大發電量總合。</w:t>
      </w:r>
    </w:p>
    <w:p w14:paraId="7F810006" w14:textId="77777777" w:rsidR="005E6232" w:rsidRDefault="00256FE2" w:rsidP="005E3AE7">
      <w:pPr>
        <w:pStyle w:val="a4"/>
        <w:numPr>
          <w:ilvl w:val="1"/>
          <w:numId w:val="14"/>
        </w:numPr>
        <w:spacing w:before="37"/>
        <w:ind w:left="1134" w:hanging="992"/>
        <w:rPr>
          <w:spacing w:val="-10"/>
        </w:rPr>
      </w:pPr>
      <w:r w:rsidRPr="005E6232">
        <w:rPr>
          <w:spacing w:val="-1"/>
        </w:rPr>
        <w:t>系統設置容量：係指欲裝設之太陽光電設施組列中所有模組額定功率之總合</w:t>
      </w:r>
      <w:r w:rsidRPr="005E6232">
        <w:rPr>
          <w:spacing w:val="-2"/>
        </w:rPr>
        <w:t>（模組額定功率以模組標籤上標示之功率為憑</w:t>
      </w:r>
      <w:r w:rsidRPr="005E6232">
        <w:rPr>
          <w:spacing w:val="-140"/>
        </w:rPr>
        <w:t>）</w:t>
      </w:r>
      <w:r w:rsidRPr="005E6232">
        <w:rPr>
          <w:spacing w:val="-10"/>
        </w:rPr>
        <w:t>。</w:t>
      </w:r>
    </w:p>
    <w:p w14:paraId="4408BF99" w14:textId="12EAE303" w:rsidR="009B1722" w:rsidRPr="005E6232" w:rsidRDefault="00256FE2" w:rsidP="005E3AE7">
      <w:pPr>
        <w:pStyle w:val="a4"/>
        <w:numPr>
          <w:ilvl w:val="1"/>
          <w:numId w:val="14"/>
        </w:numPr>
        <w:spacing w:before="37"/>
        <w:ind w:left="1134" w:hanging="992"/>
        <w:rPr>
          <w:spacing w:val="-10"/>
        </w:rPr>
      </w:pPr>
      <w:r>
        <w:t>最低系統設置容量：太陽光電發電設備之最低設置容量，以可做坪數範圍為</w:t>
      </w:r>
      <w:r w:rsidRPr="005E6232">
        <w:rPr>
          <w:spacing w:val="-4"/>
        </w:rPr>
        <w:t>準設計之。</w:t>
      </w:r>
    </w:p>
    <w:p w14:paraId="05833ED7" w14:textId="26156421" w:rsidR="005E6232" w:rsidRDefault="00256FE2" w:rsidP="005E6232">
      <w:pPr>
        <w:pStyle w:val="a4"/>
        <w:numPr>
          <w:ilvl w:val="1"/>
          <w:numId w:val="14"/>
        </w:numPr>
        <w:spacing w:before="37"/>
        <w:ind w:left="1134" w:hanging="992"/>
        <w:rPr>
          <w:spacing w:val="-10"/>
        </w:rPr>
      </w:pPr>
      <w:r>
        <w:t>標租系統設置容量：係指投標廠商欲設置太陽光電發電設備之總設置量，不</w:t>
      </w:r>
      <w:r w:rsidRPr="005E6232">
        <w:rPr>
          <w:spacing w:val="-2"/>
        </w:rPr>
        <w:t>可低於最低系統設置容量，即廠商於投標時承諾於學校施作之設置容量。</w:t>
      </w:r>
    </w:p>
    <w:p w14:paraId="1DAF1770" w14:textId="48B74DAB" w:rsidR="005E6232" w:rsidRPr="00835277" w:rsidRDefault="005E6232" w:rsidP="005E6232">
      <w:pPr>
        <w:pStyle w:val="a4"/>
        <w:numPr>
          <w:ilvl w:val="1"/>
          <w:numId w:val="14"/>
        </w:numPr>
        <w:spacing w:before="37"/>
        <w:ind w:left="1276" w:hanging="1134"/>
      </w:pPr>
      <w:r w:rsidRPr="00835277">
        <w:rPr>
          <w:rFonts w:hint="eastAsia"/>
        </w:rPr>
        <w:t>租賃標的清冊：指經出租機關及管理機關確認且同意設置太陽光電發電設備之運動場基地及其他適合設置太陽能光電系統場域（非局限於太陽能光電運動場），所彙整表件清冊。</w:t>
      </w:r>
    </w:p>
    <w:p w14:paraId="24CCC256" w14:textId="5EF1678C" w:rsidR="009B1722" w:rsidRPr="00835277" w:rsidRDefault="00256FE2" w:rsidP="005E6232">
      <w:pPr>
        <w:pStyle w:val="a4"/>
        <w:numPr>
          <w:ilvl w:val="1"/>
          <w:numId w:val="14"/>
        </w:numPr>
        <w:spacing w:before="37"/>
        <w:ind w:left="1276" w:hanging="1134"/>
        <w:rPr>
          <w:spacing w:val="-20"/>
        </w:rPr>
      </w:pPr>
      <w:r w:rsidRPr="00835277">
        <w:rPr>
          <w:spacing w:val="-20"/>
        </w:rPr>
        <w:t>回饋金百分比：指投標廠商願支付的售電收入百分比，採公開標租方式得出。</w:t>
      </w:r>
    </w:p>
    <w:p w14:paraId="5E48143D" w14:textId="203DB16C" w:rsidR="009B1722" w:rsidRPr="00146311" w:rsidRDefault="00256FE2" w:rsidP="00146311">
      <w:pPr>
        <w:pStyle w:val="a4"/>
        <w:numPr>
          <w:ilvl w:val="1"/>
          <w:numId w:val="14"/>
        </w:numPr>
        <w:spacing w:before="37"/>
        <w:ind w:left="1276" w:hanging="1134"/>
        <w:rPr>
          <w:spacing w:val="-10"/>
        </w:rPr>
      </w:pPr>
      <w:r w:rsidRPr="00146311">
        <w:rPr>
          <w:spacing w:val="-3"/>
        </w:rPr>
        <w:t>經營年租金：指太陽光電發電設備售電收入乘以回饋金百分比所得價款。</w:t>
      </w:r>
    </w:p>
    <w:p w14:paraId="0E3D4E71" w14:textId="72F79DAD" w:rsidR="009B1722" w:rsidRPr="00146311" w:rsidRDefault="00256FE2" w:rsidP="00146311">
      <w:pPr>
        <w:pStyle w:val="a4"/>
        <w:numPr>
          <w:ilvl w:val="1"/>
          <w:numId w:val="14"/>
        </w:numPr>
        <w:spacing w:before="37"/>
        <w:ind w:left="1276" w:hanging="1134"/>
        <w:rPr>
          <w:spacing w:val="-10"/>
        </w:rPr>
      </w:pPr>
      <w:r>
        <w:t>補償金：指承租廠商未辦理續約仍繼續使用，應繳納前一年度回饋金一點</w:t>
      </w:r>
      <w:r w:rsidRPr="00146311">
        <w:rPr>
          <w:spacing w:val="-2"/>
        </w:rPr>
        <w:t>五倍之金額。</w:t>
      </w:r>
    </w:p>
    <w:p w14:paraId="60F6F634" w14:textId="26EA1613" w:rsidR="009B1722" w:rsidRPr="005E6232" w:rsidRDefault="00256FE2" w:rsidP="005E6232">
      <w:pPr>
        <w:pStyle w:val="a4"/>
        <w:numPr>
          <w:ilvl w:val="0"/>
          <w:numId w:val="14"/>
        </w:numPr>
        <w:spacing w:before="1"/>
        <w:ind w:left="567" w:hanging="567"/>
      </w:pPr>
      <w:r>
        <w:rPr>
          <w:spacing w:val="-4"/>
        </w:rPr>
        <w:t>標租範圍</w:t>
      </w:r>
      <w:r w:rsidR="00E64ABE">
        <w:rPr>
          <w:rFonts w:hint="eastAsia"/>
          <w:spacing w:val="-4"/>
        </w:rPr>
        <w:t>及</w:t>
      </w:r>
      <w:r w:rsidR="00A14066">
        <w:rPr>
          <w:rFonts w:hint="eastAsia"/>
          <w:spacing w:val="-4"/>
        </w:rPr>
        <w:t>系統設置容量</w:t>
      </w:r>
      <w:r>
        <w:rPr>
          <w:spacing w:val="-4"/>
        </w:rPr>
        <w:t>：</w:t>
      </w:r>
    </w:p>
    <w:p w14:paraId="7D5008B8" w14:textId="41748F69" w:rsidR="009B1722" w:rsidRPr="001845CD" w:rsidRDefault="00256FE2" w:rsidP="00835277">
      <w:pPr>
        <w:pStyle w:val="a4"/>
        <w:numPr>
          <w:ilvl w:val="1"/>
          <w:numId w:val="14"/>
        </w:numPr>
        <w:spacing w:before="1"/>
        <w:ind w:left="993" w:hanging="851"/>
      </w:pPr>
      <w:r w:rsidRPr="00CE5D22">
        <w:rPr>
          <w:spacing w:val="-2"/>
        </w:rPr>
        <w:t>指於不影響原定用途情形下，可供</w:t>
      </w:r>
      <w:r w:rsidR="005E6232" w:rsidRPr="00CE5D22">
        <w:rPr>
          <w:rFonts w:hint="eastAsia"/>
          <w:spacing w:val="-2"/>
        </w:rPr>
        <w:t>承租</w:t>
      </w:r>
      <w:r w:rsidRPr="00CE5D22">
        <w:rPr>
          <w:spacing w:val="-2"/>
        </w:rPr>
        <w:t>廠商設置太陽光電發電設備之處所</w:t>
      </w:r>
      <w:r w:rsidR="009A027B" w:rsidRPr="00CE5D22">
        <w:rPr>
          <w:rFonts w:hint="eastAsia"/>
          <w:spacing w:val="-2"/>
        </w:rPr>
        <w:t>（詳</w:t>
      </w:r>
      <w:r w:rsidR="009A027B" w:rsidRPr="00CE5D22">
        <w:rPr>
          <w:rFonts w:hint="eastAsia"/>
          <w:color w:val="FF0000"/>
          <w:spacing w:val="-10"/>
        </w:rPr>
        <w:t>租賃標的清冊</w:t>
      </w:r>
      <w:r w:rsidR="009A027B" w:rsidRPr="00CE5D22">
        <w:rPr>
          <w:rFonts w:hint="eastAsia"/>
          <w:spacing w:val="-2"/>
        </w:rPr>
        <w:t>），</w:t>
      </w:r>
      <w:r w:rsidR="009A027B" w:rsidRPr="00CE5D22">
        <w:rPr>
          <w:spacing w:val="-2"/>
          <w:u w:val="single"/>
        </w:rPr>
        <w:t>投標前請先至學校現勘，由廠商自行評估計畫</w:t>
      </w:r>
      <w:r w:rsidR="00CE5D22" w:rsidRPr="00CE5D22">
        <w:rPr>
          <w:rFonts w:hint="eastAsia"/>
          <w:spacing w:val="-2"/>
          <w:u w:val="single"/>
        </w:rPr>
        <w:t>。</w:t>
      </w:r>
    </w:p>
    <w:p w14:paraId="026B8743" w14:textId="724F9F5B" w:rsidR="009B1722" w:rsidRPr="001845CD" w:rsidRDefault="00256FE2" w:rsidP="00835277">
      <w:pPr>
        <w:pStyle w:val="a4"/>
        <w:numPr>
          <w:ilvl w:val="1"/>
          <w:numId w:val="14"/>
        </w:numPr>
        <w:spacing w:before="1"/>
        <w:ind w:left="993" w:hanging="851"/>
      </w:pPr>
      <w:r w:rsidRPr="001845CD">
        <w:rPr>
          <w:spacing w:val="-2"/>
        </w:rPr>
        <w:t>基本設備設置容量：</w:t>
      </w:r>
      <w:r w:rsidRPr="00FA4209">
        <w:rPr>
          <w:b/>
          <w:bCs/>
          <w:spacing w:val="-2"/>
        </w:rPr>
        <w:t>由廠商規劃設計</w:t>
      </w:r>
      <w:r w:rsidRPr="001845CD">
        <w:rPr>
          <w:spacing w:val="-10"/>
        </w:rPr>
        <w:t>。</w:t>
      </w:r>
    </w:p>
    <w:p w14:paraId="0A775DEE" w14:textId="30B4DF6B" w:rsidR="009B1722" w:rsidRPr="004B0400" w:rsidRDefault="00256FE2" w:rsidP="00835277">
      <w:pPr>
        <w:pStyle w:val="a4"/>
        <w:numPr>
          <w:ilvl w:val="1"/>
          <w:numId w:val="14"/>
        </w:numPr>
        <w:spacing w:before="1"/>
        <w:ind w:left="993" w:hanging="851"/>
      </w:pPr>
      <w:r w:rsidRPr="001845CD">
        <w:rPr>
          <w:spacing w:val="-2"/>
        </w:rPr>
        <w:lastRenderedPageBreak/>
        <w:t>應完成設備設置容量：經學校同意核定之設備設置容量，得超過投標時所規劃設計之設備設置容量</w:t>
      </w:r>
      <w:r w:rsidR="001845CD" w:rsidRPr="001845CD">
        <w:rPr>
          <w:rFonts w:hint="eastAsia"/>
          <w:spacing w:val="-2"/>
        </w:rPr>
        <w:t>。</w:t>
      </w:r>
    </w:p>
    <w:p w14:paraId="25EBC831" w14:textId="6A4581AA" w:rsidR="004B0400" w:rsidRPr="00835277" w:rsidRDefault="00E64ABE" w:rsidP="00835277">
      <w:pPr>
        <w:pStyle w:val="a4"/>
        <w:numPr>
          <w:ilvl w:val="1"/>
          <w:numId w:val="14"/>
        </w:numPr>
        <w:spacing w:before="1"/>
        <w:ind w:left="993" w:hanging="851"/>
        <w:rPr>
          <w:spacing w:val="-2"/>
        </w:rPr>
      </w:pPr>
      <w:r w:rsidRPr="00835277">
        <w:rPr>
          <w:rFonts w:hint="eastAsia"/>
          <w:spacing w:val="-2"/>
        </w:rPr>
        <w:t>如因台電饋線容量不足、容量變動等相關因素，導致無法順利履行本契約租賃標的清單項目之施作者，出租機關有權重新設定標的物，承租廠商需配合出租機關進行。</w:t>
      </w:r>
    </w:p>
    <w:p w14:paraId="078C3EB0" w14:textId="7FAD6817" w:rsidR="00E64ABE" w:rsidRPr="00835277" w:rsidRDefault="00E64ABE" w:rsidP="00835277">
      <w:pPr>
        <w:pStyle w:val="a4"/>
        <w:numPr>
          <w:ilvl w:val="1"/>
          <w:numId w:val="14"/>
        </w:numPr>
        <w:spacing w:before="1"/>
        <w:ind w:left="993" w:hanging="851"/>
        <w:rPr>
          <w:spacing w:val="-2"/>
        </w:rPr>
      </w:pPr>
      <w:r w:rsidRPr="00835277">
        <w:rPr>
          <w:rFonts w:hint="eastAsia"/>
          <w:spacing w:val="-2"/>
        </w:rPr>
        <w:t>如於契約簽署後一年內，仍因饋線容量不足、無適當可做為新設定標的物或無法取得執照等因素，未能取得台電就太陽光電發電設備核發之併聯審查意見書（下稱併聯審查意見書）者，須經出租機關與承租廠商雙方同意後，</w:t>
      </w:r>
      <w:r w:rsidR="008D7007" w:rsidRPr="00835277">
        <w:rPr>
          <w:rFonts w:hint="eastAsia"/>
          <w:spacing w:val="-2"/>
        </w:rPr>
        <w:t>得</w:t>
      </w:r>
      <w:r w:rsidRPr="00835277">
        <w:rPr>
          <w:rFonts w:hint="eastAsia"/>
          <w:spacing w:val="-2"/>
        </w:rPr>
        <w:t>辦理解約事宜，雙方互不負賠償責任或任何義務。</w:t>
      </w:r>
    </w:p>
    <w:p w14:paraId="0AD1D1C0" w14:textId="72FAD313" w:rsidR="00E64ABE" w:rsidRPr="00835277" w:rsidRDefault="00A14066" w:rsidP="00835277">
      <w:pPr>
        <w:pStyle w:val="a4"/>
        <w:numPr>
          <w:ilvl w:val="1"/>
          <w:numId w:val="14"/>
        </w:numPr>
        <w:spacing w:before="1"/>
        <w:ind w:left="993" w:hanging="851"/>
        <w:rPr>
          <w:spacing w:val="-2"/>
        </w:rPr>
      </w:pPr>
      <w:r w:rsidRPr="00835277">
        <w:rPr>
          <w:rFonts w:hint="eastAsia"/>
          <w:spacing w:val="-2"/>
        </w:rPr>
        <w:t>出租期間各太陽光電發電設備運作產生之碳權，若承租廠商需要使用時，得由承租廠商負擔碳權申請費用，碳權依承租廠商對出租機關訂約之回饋金比例分配，出租機關得自行運用與回饋金比例相同之碳權。本款所稱碳權為所設置之太陽光電發電設備發出電量減緩排放二氧化碳當量之交易、抵換或其他權利，該權利依據「氣候變遷因應法」相關規定為之。</w:t>
      </w:r>
    </w:p>
    <w:p w14:paraId="1B80716C" w14:textId="6D5DBD16" w:rsidR="00A14066" w:rsidRPr="00835277" w:rsidRDefault="00A14066" w:rsidP="00A14066">
      <w:pPr>
        <w:pStyle w:val="a4"/>
        <w:numPr>
          <w:ilvl w:val="0"/>
          <w:numId w:val="14"/>
        </w:numPr>
        <w:spacing w:before="1"/>
        <w:rPr>
          <w:spacing w:val="-2"/>
        </w:rPr>
      </w:pPr>
      <w:r w:rsidRPr="00835277">
        <w:rPr>
          <w:rFonts w:hint="eastAsia"/>
          <w:spacing w:val="-2"/>
        </w:rPr>
        <w:t>系統設置規範與維護</w:t>
      </w:r>
    </w:p>
    <w:p w14:paraId="501435C9" w14:textId="60B2F542" w:rsidR="00803721" w:rsidRPr="00803721" w:rsidRDefault="00803721" w:rsidP="00835277">
      <w:pPr>
        <w:pStyle w:val="a4"/>
        <w:numPr>
          <w:ilvl w:val="1"/>
          <w:numId w:val="14"/>
        </w:numPr>
        <w:spacing w:before="1"/>
        <w:ind w:left="993" w:hanging="851"/>
      </w:pPr>
      <w:r w:rsidRPr="00803721">
        <w:rPr>
          <w:rFonts w:hint="eastAsia"/>
        </w:rPr>
        <w:t>承租廠商興建圖說需與出租機關討論，且興建圖說、結構計算書、結構技師簽證表、有效期內之結構技師執業證明影本等資料，須由出租機關審核通過（需聘請「太陽能光電」及「運動設施規畫」相關領域專家至少各</w:t>
      </w:r>
      <w:r w:rsidRPr="00803721">
        <w:t>1位協助審查，審查費用由承租廠商負責），並依相關法令辦理，若該案場需申請相關執照，其費用由</w:t>
      </w:r>
      <w:r>
        <w:rPr>
          <w:rFonts w:hint="eastAsia"/>
        </w:rPr>
        <w:t>承租廠商</w:t>
      </w:r>
      <w:r w:rsidRPr="00803721">
        <w:t>負擔，且須協助出租機關取得使用執照。若承租廠商所提興建圖說，</w:t>
      </w:r>
      <w:r w:rsidRPr="00803721">
        <w:rPr>
          <w:rFonts w:hint="eastAsia"/>
        </w:rPr>
        <w:t>無法獲出租機關審核通過，可辦理解約事宜，雙方互不負賠償責任或任何義務。</w:t>
      </w:r>
    </w:p>
    <w:p w14:paraId="355791BB" w14:textId="45B62D9E" w:rsidR="00B9278A" w:rsidRPr="00173145" w:rsidRDefault="00B9278A" w:rsidP="00835277">
      <w:pPr>
        <w:pStyle w:val="a4"/>
        <w:numPr>
          <w:ilvl w:val="1"/>
          <w:numId w:val="14"/>
        </w:numPr>
        <w:spacing w:before="1"/>
        <w:ind w:left="993" w:hanging="851"/>
      </w:pPr>
      <w:r w:rsidRPr="005E6232">
        <w:rPr>
          <w:rFonts w:hint="eastAsia"/>
          <w:color w:val="FF0000"/>
          <w:spacing w:val="-2"/>
        </w:rPr>
        <w:t>承租</w:t>
      </w:r>
      <w:r>
        <w:rPr>
          <w:spacing w:val="-2"/>
        </w:rPr>
        <w:t>廠商</w:t>
      </w:r>
      <w:r w:rsidR="008D7007">
        <w:rPr>
          <w:rFonts w:hint="eastAsia"/>
          <w:spacing w:val="-2"/>
        </w:rPr>
        <w:t>設置球場型太陽光電系統時，</w:t>
      </w:r>
      <w:r>
        <w:rPr>
          <w:color w:val="000099"/>
          <w:spacing w:val="-2"/>
          <w:u w:val="single" w:color="000099"/>
        </w:rPr>
        <w:t>須依國民中學及國民小學設備基準評估</w:t>
      </w:r>
      <w:r>
        <w:rPr>
          <w:rFonts w:hint="eastAsia"/>
          <w:color w:val="000099"/>
          <w:spacing w:val="-2"/>
          <w:u w:val="single" w:color="000099"/>
        </w:rPr>
        <w:t>本</w:t>
      </w:r>
      <w:r>
        <w:rPr>
          <w:color w:val="000099"/>
          <w:spacing w:val="-2"/>
          <w:u w:val="single" w:color="000099"/>
        </w:rPr>
        <w:t>校現有露天球場之面積，設置高架型太陽光電發電設備，最低點之太陽能模組版距離球場地面之高</w:t>
      </w:r>
      <w:r>
        <w:rPr>
          <w:color w:val="000099"/>
          <w:spacing w:val="-10"/>
          <w:u w:val="single" w:color="000099"/>
        </w:rPr>
        <w:t>度</w:t>
      </w:r>
      <w:r>
        <w:rPr>
          <w:color w:val="000099"/>
        </w:rPr>
        <w:t>至少</w:t>
      </w:r>
      <w:r>
        <w:rPr>
          <w:color w:val="000099"/>
          <w:spacing w:val="-10"/>
        </w:rPr>
        <w:t>達</w:t>
      </w:r>
      <w:r w:rsidRPr="008D7007">
        <w:rPr>
          <w:b/>
          <w:bCs/>
          <w:color w:val="000099"/>
        </w:rPr>
        <w:t>8</w:t>
      </w:r>
      <w:r w:rsidRPr="008D7007">
        <w:rPr>
          <w:rFonts w:hint="eastAsia"/>
          <w:b/>
          <w:bCs/>
          <w:color w:val="000099"/>
        </w:rPr>
        <w:t>公尺</w:t>
      </w:r>
      <w:r w:rsidR="008D7007" w:rsidRPr="008D7007">
        <w:rPr>
          <w:rFonts w:hint="eastAsia"/>
          <w:color w:val="000099"/>
        </w:rPr>
        <w:t>（含）</w:t>
      </w:r>
      <w:r>
        <w:rPr>
          <w:color w:val="000099"/>
          <w:spacing w:val="-2"/>
        </w:rPr>
        <w:t>以上；</w:t>
      </w:r>
      <w:r w:rsidRPr="00835277">
        <w:rPr>
          <w:rFonts w:hint="eastAsia"/>
          <w:color w:val="000099"/>
          <w:spacing w:val="-2"/>
          <w:u w:val="single" w:color="000099"/>
        </w:rPr>
        <w:t>球場由球場邊線，地面起算至樑底所有淨高</w:t>
      </w:r>
      <w:r w:rsidR="008D7007" w:rsidRPr="00835277">
        <w:rPr>
          <w:rFonts w:hint="eastAsia"/>
          <w:color w:val="000099"/>
          <w:spacing w:val="-2"/>
          <w:u w:val="single" w:color="000099"/>
        </w:rPr>
        <w:t>皆</w:t>
      </w:r>
      <w:r w:rsidRPr="00835277">
        <w:rPr>
          <w:rFonts w:hint="eastAsia"/>
          <w:color w:val="000099"/>
          <w:spacing w:val="-2"/>
          <w:u w:val="single" w:color="000099"/>
        </w:rPr>
        <w:t>達</w:t>
      </w:r>
      <w:r w:rsidR="003F6911" w:rsidRPr="00835277">
        <w:rPr>
          <w:rFonts w:hint="eastAsia"/>
          <w:color w:val="000099"/>
          <w:spacing w:val="-2"/>
          <w:u w:val="single" w:color="000099"/>
        </w:rPr>
        <w:t>8</w:t>
      </w:r>
      <w:r w:rsidRPr="00835277">
        <w:rPr>
          <w:rFonts w:hint="eastAsia"/>
          <w:color w:val="000099"/>
          <w:spacing w:val="-2"/>
          <w:u w:val="single" w:color="000099"/>
        </w:rPr>
        <w:t>公尺（含）以上；</w:t>
      </w:r>
      <w:r w:rsidRPr="00835277">
        <w:rPr>
          <w:color w:val="000099"/>
          <w:spacing w:val="-2"/>
          <w:u w:val="single" w:color="000099"/>
        </w:rPr>
        <w:t>結構體之地面立柱須</w:t>
      </w:r>
      <w:r w:rsidRPr="00835277">
        <w:rPr>
          <w:rFonts w:hint="eastAsia"/>
          <w:color w:val="000099"/>
          <w:spacing w:val="-2"/>
          <w:u w:val="single" w:color="000099"/>
        </w:rPr>
        <w:t>包覆由</w:t>
      </w:r>
      <w:r w:rsidRPr="00835277">
        <w:rPr>
          <w:color w:val="000099"/>
          <w:spacing w:val="-2"/>
          <w:u w:val="single" w:color="000099"/>
        </w:rPr>
        <w:t>地面起</w:t>
      </w:r>
      <w:r w:rsidRPr="00835277">
        <w:rPr>
          <w:rFonts w:hint="eastAsia"/>
          <w:color w:val="000099"/>
          <w:spacing w:val="-2"/>
          <w:u w:val="single" w:color="000099"/>
        </w:rPr>
        <w:t>算</w:t>
      </w:r>
      <w:r w:rsidRPr="00835277">
        <w:rPr>
          <w:color w:val="000099"/>
          <w:spacing w:val="-2"/>
          <w:u w:val="single" w:color="000099"/>
        </w:rPr>
        <w:t>，</w:t>
      </w:r>
      <w:r w:rsidR="00173145" w:rsidRPr="00835277">
        <w:rPr>
          <w:rFonts w:hint="eastAsia"/>
          <w:color w:val="000099"/>
          <w:spacing w:val="-2"/>
          <w:u w:val="single" w:color="000099"/>
        </w:rPr>
        <w:t>高度達2公尺（含）以上之防護墊（材質：E</w:t>
      </w:r>
      <w:r w:rsidR="00173145" w:rsidRPr="00835277">
        <w:rPr>
          <w:color w:val="000099"/>
          <w:spacing w:val="-2"/>
          <w:u w:val="single" w:color="000099"/>
        </w:rPr>
        <w:t>VA</w:t>
      </w:r>
      <w:r w:rsidR="00173145" w:rsidRPr="00835277">
        <w:rPr>
          <w:rFonts w:hint="eastAsia"/>
          <w:color w:val="000099"/>
          <w:spacing w:val="-2"/>
          <w:u w:val="single" w:color="000099"/>
        </w:rPr>
        <w:t>、厚度：30</w:t>
      </w:r>
      <w:r w:rsidR="00173145" w:rsidRPr="00835277">
        <w:rPr>
          <w:color w:val="000099"/>
          <w:spacing w:val="-2"/>
          <w:u w:val="single" w:color="000099"/>
        </w:rPr>
        <w:t>mm</w:t>
      </w:r>
      <w:r w:rsidR="00173145" w:rsidRPr="00835277">
        <w:rPr>
          <w:rFonts w:hint="eastAsia"/>
          <w:color w:val="000099"/>
          <w:spacing w:val="-2"/>
          <w:u w:val="single" w:color="000099"/>
        </w:rPr>
        <w:t>）</w:t>
      </w:r>
      <w:r>
        <w:rPr>
          <w:spacing w:val="-10"/>
        </w:rPr>
        <w:t>。</w:t>
      </w:r>
    </w:p>
    <w:p w14:paraId="205B29DC" w14:textId="6D604F68" w:rsidR="009B1722" w:rsidRPr="00173145" w:rsidRDefault="00256FE2" w:rsidP="00835277">
      <w:pPr>
        <w:pStyle w:val="a4"/>
        <w:numPr>
          <w:ilvl w:val="1"/>
          <w:numId w:val="14"/>
        </w:numPr>
        <w:spacing w:before="1"/>
        <w:ind w:left="993" w:hanging="851"/>
      </w:pPr>
      <w:r>
        <w:t>租賃標的清冊之現況由投標廠商親至現場觀看。投標廠商應於投標前自行赴</w:t>
      </w:r>
      <w:r w:rsidRPr="00173145">
        <w:rPr>
          <w:spacing w:val="-2"/>
        </w:rPr>
        <w:t>現場勘察，瞭解租賃標的之現況，並應詳閱本須知及相關附件。</w:t>
      </w:r>
    </w:p>
    <w:p w14:paraId="6461B1D0" w14:textId="6C1CEB1C" w:rsidR="009B1722" w:rsidRPr="00173145" w:rsidRDefault="00256FE2" w:rsidP="00835277">
      <w:pPr>
        <w:pStyle w:val="a4"/>
        <w:numPr>
          <w:ilvl w:val="1"/>
          <w:numId w:val="14"/>
        </w:numPr>
        <w:spacing w:before="1"/>
        <w:ind w:left="993" w:hanging="851"/>
      </w:pPr>
      <w:r>
        <w:t>凡參與投標者，均視為已對租賃標的現況及投標各項文件規定與內容確實瞭</w:t>
      </w:r>
      <w:r w:rsidRPr="00173145">
        <w:rPr>
          <w:spacing w:val="-2"/>
        </w:rPr>
        <w:t>解，並同意遵守</w:t>
      </w:r>
      <w:r w:rsidR="00173145" w:rsidRPr="00173145">
        <w:rPr>
          <w:rFonts w:hint="eastAsia"/>
          <w:spacing w:val="-2"/>
        </w:rPr>
        <w:t>，</w:t>
      </w:r>
      <w:r w:rsidR="00173145" w:rsidRPr="00173145">
        <w:rPr>
          <w:spacing w:val="-2"/>
        </w:rPr>
        <w:t>投標、開標或得標後不得以任何理由提出抗辯。</w:t>
      </w:r>
    </w:p>
    <w:p w14:paraId="12EF710D" w14:textId="29F83D4E" w:rsidR="009B1722" w:rsidRPr="00A14066" w:rsidRDefault="00256FE2" w:rsidP="00835277">
      <w:pPr>
        <w:pStyle w:val="a4"/>
        <w:numPr>
          <w:ilvl w:val="1"/>
          <w:numId w:val="14"/>
        </w:numPr>
        <w:spacing w:before="1"/>
        <w:ind w:left="993" w:hanging="851"/>
      </w:pPr>
      <w:r>
        <w:t>承租廠商所申請設置之太陽光電發電設備，其規劃設計、採購、施工安裝</w:t>
      </w:r>
      <w:r w:rsidR="00D710F3" w:rsidRPr="00835277">
        <w:rPr>
          <w:rFonts w:hint="eastAsia"/>
        </w:rPr>
        <w:t>（含植栽及設施設備及器材遷移、併外內線與系統補強等費用）</w:t>
      </w:r>
      <w:r>
        <w:t>及</w:t>
      </w:r>
      <w:r w:rsidRPr="00173145">
        <w:rPr>
          <w:spacing w:val="-2"/>
        </w:rPr>
        <w:t>工業安全衛生管理，與太陽光電發電設備之運轉、維護、安全管理、損壞修復、太陽光電發電設備所造成的人員傷亡、建築物的防漏措施及稅捐等一切事項，概由承租廠商全權負責，與出租機關無涉。</w:t>
      </w:r>
    </w:p>
    <w:p w14:paraId="06D0B633" w14:textId="08AA5B66" w:rsidR="009B1722" w:rsidRPr="00A14066" w:rsidRDefault="00256FE2" w:rsidP="00835277">
      <w:pPr>
        <w:pStyle w:val="a4"/>
        <w:numPr>
          <w:ilvl w:val="1"/>
          <w:numId w:val="14"/>
        </w:numPr>
        <w:spacing w:before="1"/>
        <w:ind w:left="993" w:hanging="851"/>
      </w:pPr>
      <w:r>
        <w:t>承租廠商於履約期間如因前揭事項致出租機關遭第三人主張侵害權利時，承</w:t>
      </w:r>
      <w:r w:rsidRPr="00A14066">
        <w:rPr>
          <w:spacing w:val="-2"/>
        </w:rPr>
        <w:t>租廠商應協助出租機關為必要之答辯及提供相關資料，並負擔出租機關因此所生之訴訟費用、律師費用及其他相關費用。如致出租機關受有損害者，並應對</w:t>
      </w:r>
      <w:r w:rsidRPr="00A14066">
        <w:rPr>
          <w:spacing w:val="-2"/>
        </w:rPr>
        <w:lastRenderedPageBreak/>
        <w:t>出租機關負損害賠償責任。</w:t>
      </w:r>
    </w:p>
    <w:p w14:paraId="310B728B" w14:textId="3FDB0580" w:rsidR="009B1722" w:rsidRPr="00A14066" w:rsidRDefault="00256FE2" w:rsidP="00835277">
      <w:pPr>
        <w:pStyle w:val="a4"/>
        <w:numPr>
          <w:ilvl w:val="1"/>
          <w:numId w:val="14"/>
        </w:numPr>
        <w:spacing w:before="1"/>
        <w:ind w:left="993" w:hanging="851"/>
      </w:pPr>
      <w:r w:rsidRPr="00CE5D22">
        <w:rPr>
          <w:u w:val="single"/>
        </w:rPr>
        <w:t>若系統設置完成後，設置地點具改建計畫，或經</w:t>
      </w:r>
      <w:r w:rsidR="00A14066" w:rsidRPr="00CE5D22">
        <w:rPr>
          <w:rFonts w:hint="eastAsia"/>
          <w:u w:val="single"/>
        </w:rPr>
        <w:t>本校</w:t>
      </w:r>
      <w:r w:rsidRPr="00CE5D22">
        <w:rPr>
          <w:u w:val="single"/>
        </w:rPr>
        <w:t>通知，致無法設置太陽</w:t>
      </w:r>
      <w:r w:rsidRPr="00CE5D22">
        <w:rPr>
          <w:spacing w:val="40"/>
          <w:u w:val="single"/>
        </w:rPr>
        <w:t xml:space="preserve"> </w:t>
      </w:r>
      <w:r w:rsidRPr="00CE5D22">
        <w:rPr>
          <w:spacing w:val="-2"/>
          <w:u w:val="single"/>
        </w:rPr>
        <w:t>光電發電系統之情形時，承租廠商須自行負責拆移除，但得與本校協商重置於其他合適地點，若協商不成，後續則朝向終止部分標的處理，相關地點復原、設備拆移除、重置費用與相關衍生之損失概由承租廠商自行負擔。</w:t>
      </w:r>
    </w:p>
    <w:p w14:paraId="1F361BB6" w14:textId="780CE7AD" w:rsidR="009B1722" w:rsidRPr="00D710F3" w:rsidRDefault="00256FE2" w:rsidP="00835277">
      <w:pPr>
        <w:pStyle w:val="a4"/>
        <w:numPr>
          <w:ilvl w:val="1"/>
          <w:numId w:val="14"/>
        </w:numPr>
        <w:spacing w:before="1"/>
        <w:ind w:left="993" w:hanging="851"/>
      </w:pPr>
      <w:r>
        <w:t>承租人設置之太陽光電模組產品須全數符合經濟部標檢局「台灣高效能太陽</w:t>
      </w:r>
      <w:r w:rsidRPr="00D710F3">
        <w:rPr>
          <w:spacing w:val="-2"/>
        </w:rPr>
        <w:t>光電模組技術規範」自願性產品驗證及通過「太陽光電模組自願性產品驗證</w:t>
      </w:r>
      <w:r w:rsidRPr="00D710F3">
        <w:rPr>
          <w:spacing w:val="-17"/>
        </w:rPr>
        <w:t>工廠檢查特定規範」。</w:t>
      </w:r>
    </w:p>
    <w:p w14:paraId="79D1C717" w14:textId="3354A397" w:rsidR="009B1722" w:rsidRPr="00D710F3" w:rsidRDefault="00256FE2" w:rsidP="00835277">
      <w:pPr>
        <w:pStyle w:val="a4"/>
        <w:numPr>
          <w:ilvl w:val="1"/>
          <w:numId w:val="14"/>
        </w:numPr>
        <w:spacing w:before="1"/>
        <w:ind w:left="993" w:hanging="851"/>
      </w:pPr>
      <w:r>
        <w:t>租賃標的若有需各類建築執照(建造執照、雜項執照、使用執照等)申請時，</w:t>
      </w:r>
      <w:r w:rsidRPr="00D710F3">
        <w:rPr>
          <w:spacing w:val="-2"/>
        </w:rPr>
        <w:t>概由承租廠商負責。</w:t>
      </w:r>
    </w:p>
    <w:p w14:paraId="5114B1EB" w14:textId="495A7BE5" w:rsidR="00D710F3" w:rsidRPr="003F6911" w:rsidRDefault="00D710F3" w:rsidP="00835277">
      <w:pPr>
        <w:pStyle w:val="a4"/>
        <w:numPr>
          <w:ilvl w:val="1"/>
          <w:numId w:val="14"/>
        </w:numPr>
        <w:spacing w:before="1"/>
        <w:ind w:left="993" w:hanging="851"/>
      </w:pPr>
      <w:r w:rsidRPr="003F6911">
        <w:rPr>
          <w:rFonts w:hint="eastAsia"/>
        </w:rPr>
        <w:t>若因承租廠商施作太陽能光電球場相關工程，損壞原有建物、設施或球場面層，承租廠商應於驗收前完成修復或更新。若原球場上有價設備需移除或改裝，費用由承租廠商自行負責。然移除之有價設備屬管理機關列管之財產，管理機關有權決定其去留，且承租廠商需協助管理機關移至其指定位置。</w:t>
      </w:r>
    </w:p>
    <w:p w14:paraId="2F4FC9B3" w14:textId="61E89F9E" w:rsidR="00D710F3" w:rsidRPr="003F6911" w:rsidRDefault="00D710F3" w:rsidP="00835277">
      <w:pPr>
        <w:pStyle w:val="a4"/>
        <w:numPr>
          <w:ilvl w:val="1"/>
          <w:numId w:val="14"/>
        </w:numPr>
        <w:spacing w:before="1"/>
        <w:ind w:left="993" w:hanging="851"/>
      </w:pPr>
      <w:r w:rsidRPr="003F6911">
        <w:rPr>
          <w:rFonts w:hint="eastAsia"/>
        </w:rPr>
        <w:t>本案提供之基地僅限作為設置太陽光電發電系統使用，不得供任何其他用途，若承租廠商違反使用用途規定，經出租機關定相當期限，催告承租廠商改善，逾期未改善時，出租機關得終止租賃契約，並沒收承租廠商已繳交之履約保證金。</w:t>
      </w:r>
    </w:p>
    <w:p w14:paraId="34404BD0" w14:textId="28D2C0B3" w:rsidR="00D710F3" w:rsidRPr="00AD3E85" w:rsidRDefault="00D710F3" w:rsidP="00835277">
      <w:pPr>
        <w:pStyle w:val="a4"/>
        <w:numPr>
          <w:ilvl w:val="1"/>
          <w:numId w:val="14"/>
        </w:numPr>
        <w:spacing w:before="1"/>
        <w:ind w:left="993" w:hanging="851"/>
      </w:pPr>
      <w:r w:rsidRPr="003F6911">
        <w:rPr>
          <w:rFonts w:hint="eastAsia"/>
        </w:rPr>
        <w:t>本條第四項、第五項、第七項所提之損壞修復及各項改善措施，經出租機關與承</w:t>
      </w:r>
      <w:r w:rsidRPr="003F6911">
        <w:t>租廠商協調，訂定改善與修繕期限，需以書面資料佐證。若出租機關催告承租廠商改善，逾期未改善時，出租機關得就損害金額請求承租廠商賠償，其損害金額得自履約保證金扣除，不足部分再向承租廠商求償。</w:t>
      </w:r>
    </w:p>
    <w:p w14:paraId="7FCFC379" w14:textId="63EFD801" w:rsidR="009B1722" w:rsidRPr="00AD3E85" w:rsidRDefault="00256FE2" w:rsidP="00AD3E85">
      <w:pPr>
        <w:pStyle w:val="a4"/>
        <w:numPr>
          <w:ilvl w:val="0"/>
          <w:numId w:val="14"/>
        </w:numPr>
        <w:spacing w:before="1"/>
      </w:pPr>
      <w:r w:rsidRPr="00AD3E85">
        <w:rPr>
          <w:spacing w:val="-4"/>
        </w:rPr>
        <w:t>投標資格：</w:t>
      </w:r>
    </w:p>
    <w:p w14:paraId="608AFE8D" w14:textId="4DCD53FE" w:rsidR="009B1722" w:rsidRPr="00AD3E85" w:rsidRDefault="00256FE2" w:rsidP="00AD3E85">
      <w:pPr>
        <w:pStyle w:val="a4"/>
        <w:numPr>
          <w:ilvl w:val="1"/>
          <w:numId w:val="14"/>
        </w:numPr>
        <w:spacing w:before="1"/>
        <w:ind w:left="1560" w:hanging="883"/>
      </w:pPr>
      <w:r w:rsidRPr="00AD3E85">
        <w:rPr>
          <w:spacing w:val="-4"/>
        </w:rPr>
        <w:t>投標身分：</w:t>
      </w:r>
    </w:p>
    <w:p w14:paraId="734D1B10" w14:textId="282EDFFF" w:rsidR="009B1722" w:rsidRPr="00835277" w:rsidRDefault="00256FE2" w:rsidP="00431EE2">
      <w:pPr>
        <w:pStyle w:val="a4"/>
        <w:numPr>
          <w:ilvl w:val="2"/>
          <w:numId w:val="14"/>
        </w:numPr>
        <w:spacing w:before="47" w:line="271" w:lineRule="auto"/>
        <w:ind w:left="1917" w:right="184"/>
        <w:rPr>
          <w:spacing w:val="-2"/>
        </w:rPr>
      </w:pPr>
      <w:r w:rsidRPr="00AD3E85">
        <w:rPr>
          <w:spacing w:val="-2"/>
        </w:rPr>
        <w:t>須為依法登記有案之公司，且營業項目登記需有</w:t>
      </w:r>
      <w:r w:rsidRPr="00835277">
        <w:rPr>
          <w:spacing w:val="-2"/>
        </w:rPr>
        <w:t>乙級以上電器承裝業（E601010）或能源技術服務業（IG03010）或再生能源自用發電設備                   業（D101060）</w:t>
      </w:r>
      <w:r w:rsidRPr="00AD3E85">
        <w:rPr>
          <w:spacing w:val="-2"/>
        </w:rPr>
        <w:t>至少包含一項。</w:t>
      </w:r>
    </w:p>
    <w:p w14:paraId="046DF80A" w14:textId="47042221" w:rsidR="00353167" w:rsidRPr="00835277" w:rsidRDefault="00803721" w:rsidP="00AD3E85">
      <w:pPr>
        <w:pStyle w:val="a4"/>
        <w:numPr>
          <w:ilvl w:val="2"/>
          <w:numId w:val="14"/>
        </w:numPr>
        <w:spacing w:before="47" w:line="271" w:lineRule="auto"/>
        <w:ind w:left="1917" w:right="184"/>
        <w:rPr>
          <w:spacing w:val="-2"/>
        </w:rPr>
      </w:pPr>
      <w:r w:rsidRPr="00835277">
        <w:rPr>
          <w:rFonts w:hint="eastAsia"/>
          <w:spacing w:val="-2"/>
        </w:rPr>
        <w:t>投標廠商（含母公司及其有控制與從屬關係之公司）現於國內或國外持有且已併聯之太陽光電發電設備之實績，以提供台電同意併聯、再生能源躉購契約書、再生能源電能及憑證購售契約書（賣方）影本、系統契約簽約頁面影本或設備登記、電業執照等相關證明文件，其所載之設置容量實績累計應達1</w:t>
      </w:r>
      <w:r w:rsidRPr="00835277">
        <w:rPr>
          <w:spacing w:val="-2"/>
        </w:rPr>
        <w:t>000</w:t>
      </w:r>
      <w:r w:rsidRPr="00835277">
        <w:rPr>
          <w:rFonts w:hint="eastAsia"/>
          <w:spacing w:val="-2"/>
        </w:rPr>
        <w:t>峰瓩（</w:t>
      </w:r>
      <w:proofErr w:type="spellStart"/>
      <w:r w:rsidRPr="00835277">
        <w:rPr>
          <w:spacing w:val="-2"/>
        </w:rPr>
        <w:t>kWp</w:t>
      </w:r>
      <w:proofErr w:type="spellEnd"/>
      <w:r w:rsidRPr="00835277">
        <w:rPr>
          <w:spacing w:val="-2"/>
        </w:rPr>
        <w:t>）以上。</w:t>
      </w:r>
    </w:p>
    <w:p w14:paraId="629AAFD3" w14:textId="01B3F2C1" w:rsidR="00353167" w:rsidRDefault="00353167" w:rsidP="00C641ED">
      <w:pPr>
        <w:pStyle w:val="a4"/>
        <w:numPr>
          <w:ilvl w:val="2"/>
          <w:numId w:val="14"/>
        </w:numPr>
        <w:spacing w:before="37" w:line="271" w:lineRule="auto"/>
        <w:ind w:left="1917" w:right="184"/>
        <w:rPr>
          <w:spacing w:val="-4"/>
        </w:rPr>
      </w:pPr>
      <w:r w:rsidRPr="00AD3E85">
        <w:rPr>
          <w:spacing w:val="-3"/>
        </w:rPr>
        <w:t>外國公司參加投標，應受土地法第十七條、第十八條及第二十四條之</w:t>
      </w:r>
      <w:r w:rsidRPr="00AD3E85">
        <w:rPr>
          <w:spacing w:val="-4"/>
        </w:rPr>
        <w:t>限制。</w:t>
      </w:r>
    </w:p>
    <w:p w14:paraId="76A94509" w14:textId="66F0F4AF" w:rsidR="009B1722" w:rsidRPr="00AD3E85" w:rsidRDefault="00256FE2" w:rsidP="00AD3E85">
      <w:pPr>
        <w:pStyle w:val="a4"/>
        <w:numPr>
          <w:ilvl w:val="2"/>
          <w:numId w:val="14"/>
        </w:numPr>
        <w:spacing w:before="37" w:line="271" w:lineRule="auto"/>
        <w:ind w:left="1917" w:right="184"/>
        <w:rPr>
          <w:spacing w:val="-4"/>
        </w:rPr>
      </w:pPr>
      <w:r w:rsidRPr="00AD3E85">
        <w:rPr>
          <w:spacing w:val="-2"/>
        </w:rPr>
        <w:t>大陸地區於第三地區投資之公司參加投標，應受台灣地區與大陸地區人民關係條例第六十九條之限制。</w:t>
      </w:r>
    </w:p>
    <w:p w14:paraId="56CA617B" w14:textId="1F5295F3" w:rsidR="009B1722" w:rsidRPr="00AD3E85" w:rsidRDefault="00256FE2" w:rsidP="00AD3E85">
      <w:pPr>
        <w:pStyle w:val="a4"/>
        <w:numPr>
          <w:ilvl w:val="1"/>
          <w:numId w:val="14"/>
        </w:numPr>
        <w:spacing w:before="37" w:line="271" w:lineRule="auto"/>
        <w:ind w:left="1560" w:right="184" w:hanging="883"/>
        <w:rPr>
          <w:spacing w:val="-4"/>
        </w:rPr>
      </w:pPr>
      <w:r w:rsidRPr="00AD3E85">
        <w:rPr>
          <w:spacing w:val="-3"/>
        </w:rPr>
        <w:t>本標租案不允許共同投標。</w:t>
      </w:r>
    </w:p>
    <w:p w14:paraId="2D0A8539" w14:textId="19D97B86" w:rsidR="009B1722" w:rsidRPr="00AD3E85" w:rsidRDefault="00256FE2" w:rsidP="00AD3E85">
      <w:pPr>
        <w:pStyle w:val="a4"/>
        <w:numPr>
          <w:ilvl w:val="1"/>
          <w:numId w:val="14"/>
        </w:numPr>
        <w:spacing w:before="37" w:line="271" w:lineRule="auto"/>
        <w:ind w:left="1560" w:right="184" w:hanging="883"/>
        <w:rPr>
          <w:spacing w:val="-4"/>
        </w:rPr>
      </w:pPr>
      <w:r w:rsidRPr="00AD3E85">
        <w:rPr>
          <w:spacing w:val="-2"/>
        </w:rPr>
        <w:lastRenderedPageBreak/>
        <w:t>不得參加投標或作為決標對象或分包廠商之限制：經依政府採購法第一百零二條第三項規定刊登於政府採購公報之廠商，於下列時間內，不得參加投標或作為決標對象或分包廠商：</w:t>
      </w:r>
    </w:p>
    <w:p w14:paraId="07A5B7DF" w14:textId="71EEA0B7" w:rsidR="009B1722" w:rsidRPr="00AD3E85" w:rsidRDefault="00256FE2" w:rsidP="00AD3E85">
      <w:pPr>
        <w:pStyle w:val="a4"/>
        <w:numPr>
          <w:ilvl w:val="2"/>
          <w:numId w:val="14"/>
        </w:numPr>
        <w:spacing w:before="37" w:line="271" w:lineRule="auto"/>
        <w:ind w:right="184"/>
        <w:rPr>
          <w:spacing w:val="-4"/>
        </w:rPr>
      </w:pPr>
      <w:r w:rsidRPr="00AD3E85">
        <w:rPr>
          <w:spacing w:val="-2"/>
        </w:rPr>
        <w:t xml:space="preserve">有第一百零一條第一項第一款至第五款情形或第六款判處有期徒 </w:t>
      </w:r>
      <w:r w:rsidRPr="00AD3E85">
        <w:rPr>
          <w:spacing w:val="-6"/>
        </w:rPr>
        <w:t>刑者，自刊登之次日起三年。但經判決撤銷原處分或無罪確定者，</w:t>
      </w:r>
      <w:r w:rsidRPr="00AD3E85">
        <w:rPr>
          <w:spacing w:val="-2"/>
        </w:rPr>
        <w:t>應註銷之。</w:t>
      </w:r>
    </w:p>
    <w:p w14:paraId="7B8BA985" w14:textId="6082C895" w:rsidR="009B1722" w:rsidRPr="00AD3E85" w:rsidRDefault="00256FE2" w:rsidP="00AD3E85">
      <w:pPr>
        <w:pStyle w:val="a4"/>
        <w:numPr>
          <w:ilvl w:val="2"/>
          <w:numId w:val="14"/>
        </w:numPr>
        <w:spacing w:before="37" w:line="271" w:lineRule="auto"/>
        <w:ind w:right="184"/>
        <w:rPr>
          <w:spacing w:val="-4"/>
        </w:rPr>
      </w:pPr>
      <w:r w:rsidRPr="00AD3E85">
        <w:rPr>
          <w:spacing w:val="-2"/>
        </w:rPr>
        <w:t>有第一百零一條第一項第七款至第十四款情形或第六款判處拘</w:t>
      </w:r>
      <w:r w:rsidRPr="00AD3E85">
        <w:rPr>
          <w:spacing w:val="80"/>
        </w:rPr>
        <w:t xml:space="preserve"> </w:t>
      </w:r>
      <w:r w:rsidRPr="00AD3E85">
        <w:rPr>
          <w:spacing w:val="-2"/>
        </w:rPr>
        <w:t>役、罰金或緩刑者，自刊登之次日起一年。但經判決撤銷原處分或無罪確定者，應註銷之。</w:t>
      </w:r>
    </w:p>
    <w:p w14:paraId="37F34668" w14:textId="71276062" w:rsidR="009B1722" w:rsidRDefault="00256FE2" w:rsidP="00AD3E85">
      <w:pPr>
        <w:pStyle w:val="a4"/>
        <w:numPr>
          <w:ilvl w:val="2"/>
          <w:numId w:val="14"/>
        </w:numPr>
        <w:spacing w:before="37" w:line="271" w:lineRule="auto"/>
        <w:ind w:right="184"/>
        <w:rPr>
          <w:spacing w:val="-4"/>
        </w:rPr>
      </w:pPr>
      <w:r w:rsidRPr="00AD3E85">
        <w:rPr>
          <w:spacing w:val="-4"/>
        </w:rPr>
        <w:t>有第一百零一條第一項第七款至第十二款情形者，於通知日起前五</w:t>
      </w:r>
      <w:r w:rsidRPr="00AD3E85">
        <w:rPr>
          <w:spacing w:val="-2"/>
        </w:rPr>
        <w:t>年內未被任一機關刊登者，自刊登之次日起三個月；已被任一機關刊登一次者，自刊登之次日起六個月；已被任一機關刊登累計二次以上者，自刊登之次日起一年。但經判決撤銷原處分者，應</w:t>
      </w:r>
      <w:r w:rsidRPr="00AD3E85">
        <w:rPr>
          <w:spacing w:val="-4"/>
        </w:rPr>
        <w:t>註銷之。</w:t>
      </w:r>
    </w:p>
    <w:p w14:paraId="432E3C09" w14:textId="4E772AC4" w:rsidR="00AD3E85" w:rsidRPr="00AD3E85" w:rsidRDefault="00256FE2" w:rsidP="00AD3E85">
      <w:pPr>
        <w:pStyle w:val="a4"/>
        <w:numPr>
          <w:ilvl w:val="1"/>
          <w:numId w:val="14"/>
        </w:numPr>
        <w:spacing w:before="37" w:line="271" w:lineRule="auto"/>
        <w:ind w:left="1560" w:right="184" w:hanging="883"/>
        <w:rPr>
          <w:spacing w:val="-4"/>
        </w:rPr>
      </w:pPr>
      <w:r w:rsidRPr="00AD3E85">
        <w:rPr>
          <w:spacing w:val="3"/>
        </w:rPr>
        <w:t>開標前與</w:t>
      </w:r>
      <w:r w:rsidR="00AA3DBA">
        <w:rPr>
          <w:rFonts w:hint="eastAsia"/>
          <w:spacing w:val="3"/>
        </w:rPr>
        <w:t>出租機關</w:t>
      </w:r>
      <w:r w:rsidRPr="00AD3E85">
        <w:rPr>
          <w:spacing w:val="3"/>
        </w:rPr>
        <w:t>有法律糾紛或</w:t>
      </w:r>
      <w:r w:rsidR="00AA3DBA">
        <w:rPr>
          <w:rFonts w:hint="eastAsia"/>
          <w:spacing w:val="3"/>
        </w:rPr>
        <w:t>承辦出租機關</w:t>
      </w:r>
      <w:r w:rsidRPr="00AD3E85">
        <w:rPr>
          <w:spacing w:val="3"/>
        </w:rPr>
        <w:t>其他業務拖欠費用或承租標的物尚</w:t>
      </w:r>
      <w:r w:rsidRPr="00AD3E85">
        <w:rPr>
          <w:spacing w:val="-8"/>
        </w:rPr>
        <w:t>未繳清應付租金、違約金或其他原契約所約定應由承租人支付之費用者，</w:t>
      </w:r>
      <w:r w:rsidRPr="00AD3E85">
        <w:rPr>
          <w:spacing w:val="-3"/>
        </w:rPr>
        <w:t>不得參與投標，受主管機關停業處分期限未滿者亦同。</w:t>
      </w:r>
    </w:p>
    <w:p w14:paraId="6FA2EE6E" w14:textId="339269D5" w:rsidR="009B1722" w:rsidRPr="00AD3E85" w:rsidRDefault="00256FE2" w:rsidP="00AD3E85">
      <w:pPr>
        <w:pStyle w:val="a4"/>
        <w:numPr>
          <w:ilvl w:val="0"/>
          <w:numId w:val="14"/>
        </w:numPr>
        <w:spacing w:before="37" w:line="271" w:lineRule="auto"/>
        <w:ind w:right="184"/>
        <w:rPr>
          <w:spacing w:val="-4"/>
        </w:rPr>
      </w:pPr>
      <w:r w:rsidRPr="00AD3E85">
        <w:rPr>
          <w:spacing w:val="-3"/>
        </w:rPr>
        <w:t>投標廠商應檢附之資格證明文件：</w:t>
      </w:r>
    </w:p>
    <w:p w14:paraId="58A1F1B6" w14:textId="6DDA5B4D" w:rsidR="009B1722" w:rsidRPr="00AD3E85" w:rsidRDefault="00256FE2" w:rsidP="00AD3E85">
      <w:pPr>
        <w:pStyle w:val="a4"/>
        <w:numPr>
          <w:ilvl w:val="1"/>
          <w:numId w:val="14"/>
        </w:numPr>
        <w:spacing w:before="37" w:line="271" w:lineRule="auto"/>
        <w:ind w:left="1560" w:right="184" w:hanging="883"/>
        <w:rPr>
          <w:spacing w:val="-4"/>
        </w:rPr>
      </w:pPr>
      <w:r w:rsidRPr="008D7007">
        <w:rPr>
          <w:b/>
          <w:bCs/>
          <w:color w:val="000099"/>
          <w:spacing w:val="-2"/>
          <w:u w:val="single" w:color="000099"/>
        </w:rPr>
        <w:t>廠商登記或設立之證明文件</w:t>
      </w:r>
      <w:r w:rsidRPr="00AD3E85">
        <w:rPr>
          <w:spacing w:val="-10"/>
        </w:rPr>
        <w:t>：</w:t>
      </w:r>
    </w:p>
    <w:p w14:paraId="57C2C7C8" w14:textId="32999F5E" w:rsidR="009B1722" w:rsidRPr="00AD3E85" w:rsidRDefault="00256FE2" w:rsidP="00AD3E85">
      <w:pPr>
        <w:pStyle w:val="a4"/>
        <w:numPr>
          <w:ilvl w:val="2"/>
          <w:numId w:val="14"/>
        </w:numPr>
        <w:spacing w:before="37" w:line="271" w:lineRule="auto"/>
        <w:ind w:right="184"/>
        <w:rPr>
          <w:spacing w:val="-4"/>
        </w:rPr>
      </w:pPr>
      <w:r w:rsidRPr="00AD3E85">
        <w:rPr>
          <w:spacing w:val="-4"/>
        </w:rPr>
        <w:t>以下任繳一種：公司登記或商業登記證明文件、公司變更登記表、公</w:t>
      </w:r>
      <w:r w:rsidRPr="00AD3E85">
        <w:rPr>
          <w:spacing w:val="13"/>
        </w:rPr>
        <w:t>司登記證明書或列印公開於目的事業主管機關網站之最新資料代</w:t>
      </w:r>
      <w:r w:rsidRPr="00AD3E85">
        <w:rPr>
          <w:spacing w:val="-9"/>
        </w:rPr>
        <w:t xml:space="preserve">之。另按經濟部公告「營利事業登記證」自 </w:t>
      </w:r>
      <w:r w:rsidRPr="00AD3E85">
        <w:rPr>
          <w:rFonts w:ascii="Times New Roman" w:eastAsia="Times New Roman"/>
          <w:spacing w:val="-8"/>
        </w:rPr>
        <w:t>98</w:t>
      </w:r>
      <w:r w:rsidRPr="00AD3E85">
        <w:rPr>
          <w:rFonts w:ascii="Times New Roman" w:eastAsia="Times New Roman"/>
          <w:spacing w:val="-10"/>
        </w:rPr>
        <w:t xml:space="preserve"> </w:t>
      </w:r>
      <w:r w:rsidRPr="00AD3E85">
        <w:rPr>
          <w:spacing w:val="-18"/>
        </w:rPr>
        <w:t xml:space="preserve">年 </w:t>
      </w:r>
      <w:r w:rsidRPr="00AD3E85">
        <w:rPr>
          <w:rFonts w:ascii="Times New Roman" w:eastAsia="Times New Roman"/>
          <w:spacing w:val="-8"/>
        </w:rPr>
        <w:t>4</w:t>
      </w:r>
      <w:r w:rsidRPr="00AD3E85">
        <w:rPr>
          <w:rFonts w:ascii="Times New Roman" w:eastAsia="Times New Roman"/>
          <w:spacing w:val="-9"/>
        </w:rPr>
        <w:t xml:space="preserve"> </w:t>
      </w:r>
      <w:r w:rsidRPr="00AD3E85">
        <w:rPr>
          <w:spacing w:val="-18"/>
        </w:rPr>
        <w:t xml:space="preserve">月 </w:t>
      </w:r>
      <w:r w:rsidRPr="00AD3E85">
        <w:rPr>
          <w:rFonts w:ascii="Times New Roman" w:eastAsia="Times New Roman"/>
          <w:spacing w:val="-8"/>
        </w:rPr>
        <w:t>13</w:t>
      </w:r>
      <w:r w:rsidRPr="00AD3E85">
        <w:rPr>
          <w:rFonts w:ascii="Times New Roman" w:eastAsia="Times New Roman"/>
          <w:spacing w:val="-10"/>
        </w:rPr>
        <w:t xml:space="preserve"> </w:t>
      </w:r>
      <w:r w:rsidRPr="00AD3E85">
        <w:rPr>
          <w:spacing w:val="-8"/>
        </w:rPr>
        <w:t>日起停止使</w:t>
      </w:r>
      <w:r w:rsidRPr="00AD3E85">
        <w:rPr>
          <w:spacing w:val="-4"/>
        </w:rPr>
        <w:t>用，不再作為證明文件，投標廠商請勿檢附；若為法人應檢具登記證</w:t>
      </w:r>
      <w:r w:rsidRPr="00AD3E85">
        <w:rPr>
          <w:spacing w:val="-2"/>
        </w:rPr>
        <w:t>明文件及代表人之資格證明文件。</w:t>
      </w:r>
    </w:p>
    <w:p w14:paraId="66771660" w14:textId="6096C543" w:rsidR="009B1722" w:rsidRPr="00AD3E85" w:rsidRDefault="00256FE2" w:rsidP="00AD3E85">
      <w:pPr>
        <w:pStyle w:val="a4"/>
        <w:numPr>
          <w:ilvl w:val="2"/>
          <w:numId w:val="14"/>
        </w:numPr>
        <w:spacing w:before="37" w:line="271" w:lineRule="auto"/>
        <w:ind w:right="184"/>
        <w:rPr>
          <w:spacing w:val="-4"/>
        </w:rPr>
      </w:pPr>
      <w:r w:rsidRPr="00AD3E85">
        <w:rPr>
          <w:spacing w:val="-6"/>
        </w:rPr>
        <w:t>登記營業項目須有電器承裝業</w:t>
      </w:r>
      <w:r w:rsidRPr="00AD3E85">
        <w:rPr>
          <w:spacing w:val="-2"/>
        </w:rPr>
        <w:t>（</w:t>
      </w:r>
      <w:r w:rsidRPr="00AD3E85">
        <w:rPr>
          <w:rFonts w:ascii="Times New Roman" w:eastAsia="Times New Roman"/>
          <w:spacing w:val="-2"/>
        </w:rPr>
        <w:t>E601010</w:t>
      </w:r>
      <w:r w:rsidRPr="00AD3E85">
        <w:rPr>
          <w:spacing w:val="-2"/>
        </w:rPr>
        <w:t>）</w:t>
      </w:r>
      <w:r w:rsidRPr="00AD3E85">
        <w:rPr>
          <w:rFonts w:ascii="Times New Roman" w:eastAsia="Times New Roman"/>
          <w:spacing w:val="-2"/>
        </w:rPr>
        <w:t>(</w:t>
      </w:r>
      <w:r w:rsidRPr="00AD3E85">
        <w:rPr>
          <w:spacing w:val="-2"/>
        </w:rPr>
        <w:t>需檢附乙級以上電器承裝</w:t>
      </w:r>
      <w:r w:rsidRPr="00AD3E85">
        <w:rPr>
          <w:spacing w:val="-4"/>
        </w:rPr>
        <w:t>業登記執照</w:t>
      </w:r>
      <w:r w:rsidRPr="00AD3E85">
        <w:rPr>
          <w:rFonts w:ascii="Times New Roman" w:eastAsia="Times New Roman"/>
          <w:spacing w:val="-4"/>
        </w:rPr>
        <w:t>)</w:t>
      </w:r>
      <w:r w:rsidRPr="00AD3E85">
        <w:rPr>
          <w:spacing w:val="-4"/>
        </w:rPr>
        <w:t>或能源技術服務業（</w:t>
      </w:r>
      <w:r w:rsidRPr="00AD3E85">
        <w:rPr>
          <w:rFonts w:ascii="Times New Roman" w:eastAsia="Times New Roman"/>
          <w:spacing w:val="-4"/>
        </w:rPr>
        <w:t>IG03010</w:t>
      </w:r>
      <w:r w:rsidRPr="00AD3E85">
        <w:rPr>
          <w:spacing w:val="-4"/>
        </w:rPr>
        <w:t>）或再生能源自用發電設備</w:t>
      </w:r>
      <w:r w:rsidRPr="00AD3E85">
        <w:rPr>
          <w:spacing w:val="-2"/>
        </w:rPr>
        <w:t>業</w:t>
      </w:r>
      <w:r w:rsidRPr="00AD3E85">
        <w:rPr>
          <w:spacing w:val="16"/>
        </w:rPr>
        <w:t>（</w:t>
      </w:r>
      <w:r w:rsidRPr="00AD3E85">
        <w:rPr>
          <w:rFonts w:ascii="Times New Roman" w:eastAsia="Times New Roman"/>
          <w:spacing w:val="10"/>
        </w:rPr>
        <w:t>D</w:t>
      </w:r>
      <w:r w:rsidRPr="00AD3E85">
        <w:rPr>
          <w:rFonts w:ascii="Times New Roman" w:eastAsia="Times New Roman"/>
          <w:spacing w:val="12"/>
        </w:rPr>
        <w:t>1</w:t>
      </w:r>
      <w:r w:rsidRPr="00AD3E85">
        <w:rPr>
          <w:rFonts w:ascii="Times New Roman" w:eastAsia="Times New Roman"/>
          <w:spacing w:val="14"/>
        </w:rPr>
        <w:t>0</w:t>
      </w:r>
      <w:r w:rsidRPr="00AD3E85">
        <w:rPr>
          <w:rFonts w:ascii="Times New Roman" w:eastAsia="Times New Roman"/>
          <w:spacing w:val="12"/>
        </w:rPr>
        <w:t>10</w:t>
      </w:r>
      <w:r w:rsidRPr="00AD3E85">
        <w:rPr>
          <w:rFonts w:ascii="Times New Roman" w:eastAsia="Times New Roman"/>
          <w:spacing w:val="14"/>
        </w:rPr>
        <w:t>6</w:t>
      </w:r>
      <w:r w:rsidRPr="00AD3E85">
        <w:rPr>
          <w:rFonts w:ascii="Times New Roman" w:eastAsia="Times New Roman"/>
          <w:spacing w:val="13"/>
        </w:rPr>
        <w:t>0</w:t>
      </w:r>
      <w:r w:rsidRPr="00AD3E85">
        <w:rPr>
          <w:spacing w:val="-126"/>
        </w:rPr>
        <w:t>）</w:t>
      </w:r>
      <w:r w:rsidRPr="00AD3E85">
        <w:rPr>
          <w:spacing w:val="-140"/>
        </w:rPr>
        <w:t>。</w:t>
      </w:r>
    </w:p>
    <w:p w14:paraId="138CD5F1" w14:textId="77777777" w:rsidR="00AD3E85" w:rsidRPr="00AD3E85" w:rsidRDefault="00256FE2" w:rsidP="00AD3E85">
      <w:pPr>
        <w:pStyle w:val="a4"/>
        <w:numPr>
          <w:ilvl w:val="1"/>
          <w:numId w:val="14"/>
        </w:numPr>
        <w:spacing w:before="37" w:line="271" w:lineRule="auto"/>
        <w:ind w:left="1560" w:right="184" w:hanging="883"/>
        <w:rPr>
          <w:spacing w:val="-4"/>
        </w:rPr>
      </w:pPr>
      <w:r w:rsidRPr="008D7007">
        <w:rPr>
          <w:b/>
          <w:bCs/>
          <w:color w:val="000099"/>
          <w:u w:val="single" w:color="000099"/>
        </w:rPr>
        <w:t>納稅證明文件</w:t>
      </w:r>
      <w:r w:rsidRPr="00AD3E85">
        <w:rPr>
          <w:spacing w:val="-10"/>
        </w:rPr>
        <w:t>：</w:t>
      </w:r>
    </w:p>
    <w:p w14:paraId="5FFCCAE9" w14:textId="1CF83806" w:rsidR="00353167" w:rsidRPr="00AD3E85" w:rsidRDefault="00353167" w:rsidP="00AD3E85">
      <w:pPr>
        <w:pStyle w:val="a4"/>
        <w:numPr>
          <w:ilvl w:val="2"/>
          <w:numId w:val="14"/>
        </w:numPr>
        <w:spacing w:before="37" w:line="271" w:lineRule="auto"/>
        <w:ind w:right="184"/>
        <w:rPr>
          <w:spacing w:val="-4"/>
        </w:rPr>
      </w:pPr>
      <w:r w:rsidRPr="00AD3E85">
        <w:rPr>
          <w:spacing w:val="-2"/>
        </w:rPr>
        <w:t>最近一期之營業稅繳款書收據聯或主管稽徵機關核章之最近一期營業人銷售額與稅額申報書收執聯。投標廠商不及提出最近一期證明者，得以前一期之納稅證明代之</w:t>
      </w:r>
      <w:r w:rsidRPr="00AD3E85">
        <w:rPr>
          <w:rFonts w:ascii="Times New Roman" w:eastAsia="Times New Roman"/>
          <w:spacing w:val="-2"/>
        </w:rPr>
        <w:t>(</w:t>
      </w:r>
      <w:r w:rsidRPr="00AD3E85">
        <w:rPr>
          <w:spacing w:val="-2"/>
        </w:rPr>
        <w:t>免稅法人請提出免稅證明書</w:t>
      </w:r>
      <w:r w:rsidRPr="00AD3E85">
        <w:rPr>
          <w:spacing w:val="-142"/>
        </w:rPr>
        <w:t>）</w:t>
      </w:r>
      <w:r w:rsidRPr="00AD3E85">
        <w:rPr>
          <w:spacing w:val="-2"/>
        </w:rPr>
        <w:t>。</w:t>
      </w:r>
    </w:p>
    <w:p w14:paraId="22627FC2" w14:textId="7BA9245D" w:rsidR="009B1722" w:rsidRPr="00AD3E85" w:rsidRDefault="00353167" w:rsidP="00D70CFB">
      <w:pPr>
        <w:pStyle w:val="a4"/>
        <w:numPr>
          <w:ilvl w:val="2"/>
          <w:numId w:val="14"/>
        </w:numPr>
        <w:spacing w:before="57" w:line="276" w:lineRule="auto"/>
        <w:ind w:left="1917" w:right="188"/>
      </w:pPr>
      <w:r w:rsidRPr="00AD3E85">
        <w:rPr>
          <w:spacing w:val="-3"/>
        </w:rPr>
        <w:t>新設立且未屆第一期營業稅繳納期限者，得以營業稅主管稽徵機關核</w:t>
      </w:r>
      <w:r w:rsidR="00256FE2" w:rsidRPr="00AD3E85">
        <w:rPr>
          <w:spacing w:val="-2"/>
        </w:rPr>
        <w:t>發之核准設立登記公函代之；經核定使用統一發票者，應一併檢附申領統一發票購票證相關文件代之。</w:t>
      </w:r>
    </w:p>
    <w:p w14:paraId="37CBF41E" w14:textId="039E3FFD" w:rsidR="009B1722" w:rsidRPr="00AD3E85" w:rsidRDefault="00256FE2" w:rsidP="00AD3E85">
      <w:pPr>
        <w:pStyle w:val="a4"/>
        <w:numPr>
          <w:ilvl w:val="2"/>
          <w:numId w:val="14"/>
        </w:numPr>
        <w:spacing w:before="57" w:line="276" w:lineRule="auto"/>
        <w:ind w:left="1917" w:right="188"/>
      </w:pPr>
      <w:r w:rsidRPr="00AD3E85">
        <w:rPr>
          <w:spacing w:val="-2"/>
        </w:rPr>
        <w:t>若營利事業之主管機關准予投標人營業或復業，惟核准日至本標租案</w:t>
      </w:r>
      <w:r w:rsidRPr="00AD3E85">
        <w:rPr>
          <w:spacing w:val="-2"/>
        </w:rPr>
        <w:lastRenderedPageBreak/>
        <w:t>投標截止日前，皆未遇到營業稅申報截止日時，以營業稅主管稽徵機關核發之核准設立登記公函代之；經核定使用統一發票者，應一併檢附申領統一發票購票證相關文件。</w:t>
      </w:r>
    </w:p>
    <w:p w14:paraId="2660F70B" w14:textId="036465D0" w:rsidR="009B1722" w:rsidRPr="00AD3E85" w:rsidRDefault="00256FE2" w:rsidP="00AD3E85">
      <w:pPr>
        <w:pStyle w:val="a4"/>
        <w:numPr>
          <w:ilvl w:val="2"/>
          <w:numId w:val="14"/>
        </w:numPr>
        <w:spacing w:before="57" w:line="276" w:lineRule="auto"/>
        <w:ind w:left="1917" w:right="188"/>
      </w:pPr>
      <w:r w:rsidRPr="00AD3E85">
        <w:rPr>
          <w:spacing w:val="-2"/>
        </w:rPr>
        <w:t>若投標人最近一期無應納營業稅時，該完稅證明文件為營業稅主管稽</w:t>
      </w:r>
      <w:r w:rsidRPr="00AD3E85">
        <w:rPr>
          <w:spacing w:val="-9"/>
        </w:rPr>
        <w:t>徵機關核章之「營業人銷售額與稅額申報收執聯」。</w:t>
      </w:r>
    </w:p>
    <w:p w14:paraId="17AE1695" w14:textId="32AFC342" w:rsidR="009B1722" w:rsidRDefault="00256FE2" w:rsidP="00E86A6F">
      <w:pPr>
        <w:pStyle w:val="a4"/>
        <w:numPr>
          <w:ilvl w:val="1"/>
          <w:numId w:val="14"/>
        </w:numPr>
        <w:spacing w:before="28" w:line="264" w:lineRule="auto"/>
        <w:ind w:left="1552" w:right="175" w:hanging="883"/>
        <w:jc w:val="both"/>
        <w:rPr>
          <w:spacing w:val="-2"/>
        </w:rPr>
      </w:pPr>
      <w:r w:rsidRPr="008D7007">
        <w:rPr>
          <w:b/>
          <w:bCs/>
          <w:color w:val="000099"/>
          <w:u w:val="single" w:color="000099"/>
        </w:rPr>
        <w:t>信用證明文件</w:t>
      </w:r>
      <w:r w:rsidRPr="00AD3E85">
        <w:rPr>
          <w:spacing w:val="-1"/>
        </w:rPr>
        <w:t>：票據交換機構或受理查詢之金融機構於截止投標日之前</w:t>
      </w:r>
      <w:r w:rsidRPr="00AD3E85">
        <w:rPr>
          <w:spacing w:val="-2"/>
        </w:rPr>
        <w:t>半年內所出具之非拒絕往來戶及最近三年內無退票紀錄證明文件</w:t>
      </w:r>
      <w:r w:rsidRPr="00AD3E85">
        <w:rPr>
          <w:spacing w:val="-171"/>
        </w:rPr>
        <w:t>。</w:t>
      </w:r>
      <w:r w:rsidRPr="00AD3E85">
        <w:rPr>
          <w:spacing w:val="-2"/>
        </w:rPr>
        <w:t>（由票</w:t>
      </w:r>
      <w:r w:rsidRPr="00AD3E85">
        <w:rPr>
          <w:spacing w:val="5"/>
        </w:rPr>
        <w:t>據交換所或受理查詢金融機構出具之票據信用查覆單，應加蓋查覆單</w:t>
      </w:r>
      <w:r w:rsidRPr="00AD3E85">
        <w:rPr>
          <w:spacing w:val="-2"/>
        </w:rPr>
        <w:t>位、單位有權人員及經辦員圖章者，始可作為證明之文件</w:t>
      </w:r>
      <w:r w:rsidRPr="00AD3E85">
        <w:rPr>
          <w:spacing w:val="-140"/>
        </w:rPr>
        <w:t>）</w:t>
      </w:r>
      <w:r w:rsidRPr="00AD3E85">
        <w:rPr>
          <w:spacing w:val="-2"/>
        </w:rPr>
        <w:t>。</w:t>
      </w:r>
    </w:p>
    <w:p w14:paraId="1BE29053" w14:textId="3B7C723A" w:rsidR="00A4557C" w:rsidRDefault="00A4557C" w:rsidP="00E86A6F">
      <w:pPr>
        <w:pStyle w:val="a4"/>
        <w:numPr>
          <w:ilvl w:val="1"/>
          <w:numId w:val="14"/>
        </w:numPr>
        <w:spacing w:before="28" w:line="264" w:lineRule="auto"/>
        <w:ind w:left="1552" w:right="175" w:hanging="883"/>
        <w:jc w:val="both"/>
        <w:rPr>
          <w:spacing w:val="-2"/>
        </w:rPr>
      </w:pPr>
      <w:r w:rsidRPr="008D7007">
        <w:rPr>
          <w:rFonts w:hint="eastAsia"/>
          <w:b/>
          <w:bCs/>
          <w:color w:val="000099"/>
          <w:u w:val="single" w:color="000099"/>
        </w:rPr>
        <w:t>實績證明文件</w:t>
      </w:r>
      <w:r w:rsidRPr="00A4557C">
        <w:rPr>
          <w:rFonts w:hint="eastAsia"/>
          <w:spacing w:val="-2"/>
        </w:rPr>
        <w:t>：</w:t>
      </w:r>
      <w:r w:rsidR="00730C9C" w:rsidRPr="00835277">
        <w:rPr>
          <w:rFonts w:hint="eastAsia"/>
          <w:spacing w:val="5"/>
        </w:rPr>
        <w:t>投標廠商（含母公司及其有控制與從屬關係之公司）現於國內或國外持有且已併聯之太陽光電發電設備之實績，以提供台電同意併聯、再生能源躉購契約書、再生能源電能及憑證購售契約書（賣方）影本、系統契約簽約頁面影本或設備登記</w:t>
      </w:r>
      <w:r w:rsidRPr="00835277">
        <w:rPr>
          <w:rFonts w:hint="eastAsia"/>
          <w:spacing w:val="5"/>
        </w:rPr>
        <w:t>等相關證明文件，其所載之設置容量實績累計應達1</w:t>
      </w:r>
      <w:r w:rsidRPr="00835277">
        <w:rPr>
          <w:spacing w:val="5"/>
        </w:rPr>
        <w:t>000</w:t>
      </w:r>
      <w:r w:rsidRPr="00835277">
        <w:rPr>
          <w:rFonts w:hint="eastAsia"/>
          <w:spacing w:val="5"/>
        </w:rPr>
        <w:t>峰瓩（</w:t>
      </w:r>
      <w:proofErr w:type="spellStart"/>
      <w:r w:rsidRPr="00835277">
        <w:rPr>
          <w:spacing w:val="5"/>
        </w:rPr>
        <w:t>kWp</w:t>
      </w:r>
      <w:proofErr w:type="spellEnd"/>
      <w:r w:rsidRPr="00835277">
        <w:rPr>
          <w:spacing w:val="5"/>
        </w:rPr>
        <w:t>）以上。如投標者所持有太陽光電發電設備非位於本國，其設置實績證明文件須經中華民國駐外機構驗證。</w:t>
      </w:r>
    </w:p>
    <w:p w14:paraId="0CA503F6" w14:textId="23DBF413" w:rsidR="009B1722" w:rsidRDefault="00256FE2" w:rsidP="00AD3E85">
      <w:pPr>
        <w:pStyle w:val="a4"/>
        <w:numPr>
          <w:ilvl w:val="1"/>
          <w:numId w:val="14"/>
        </w:numPr>
        <w:spacing w:before="28" w:line="264" w:lineRule="auto"/>
        <w:ind w:left="1552" w:right="175" w:hanging="883"/>
        <w:jc w:val="both"/>
        <w:rPr>
          <w:spacing w:val="-2"/>
        </w:rPr>
      </w:pPr>
      <w:r w:rsidRPr="00AD3E85">
        <w:rPr>
          <w:color w:val="000099"/>
          <w:u w:val="single" w:color="000099"/>
        </w:rPr>
        <w:t>外國廠商提出之資格文件，應附經公證或認證之中文譯本</w:t>
      </w:r>
      <w:r>
        <w:t>，如外國廠商</w:t>
      </w:r>
      <w:r w:rsidRPr="00AD3E85">
        <w:rPr>
          <w:spacing w:val="-2"/>
        </w:rPr>
        <w:t>依該國情形提出有困難者，得於申請文件內敘明其情形或以其所具有之相當資格代之。</w:t>
      </w:r>
    </w:p>
    <w:p w14:paraId="31959FD4" w14:textId="6C3A0CB4" w:rsidR="009B1722" w:rsidRDefault="00256FE2" w:rsidP="00A4557C">
      <w:pPr>
        <w:pStyle w:val="a4"/>
        <w:numPr>
          <w:ilvl w:val="1"/>
          <w:numId w:val="14"/>
        </w:numPr>
        <w:spacing w:before="28" w:line="264" w:lineRule="auto"/>
        <w:ind w:left="1552" w:right="175" w:hanging="883"/>
        <w:jc w:val="both"/>
        <w:rPr>
          <w:spacing w:val="-2"/>
        </w:rPr>
      </w:pPr>
      <w:r>
        <w:t>投標廠商應提出之資格證明文件，除投標文件另有規定外，以影本為原</w:t>
      </w:r>
      <w:r w:rsidRPr="00A4557C">
        <w:rPr>
          <w:spacing w:val="-2"/>
        </w:rPr>
        <w:t>則，但本機關於必要時得通知投標廠商限期提出正本以供查驗，查驗結果如與正本不符，係偽造或變造者，機關於開標前發現者，其所投之標應不予開標；於開標後發現者，應不決標予該廠商；決標後發現得標廠商於決標前有前揭情形者，應撤銷決標。但撤銷決標反不符公共利益，並經上級機關核准者，不在此限。另機關撤銷決標者，契約視為自始無效，並準用解除契約或終止契約之規定。</w:t>
      </w:r>
    </w:p>
    <w:p w14:paraId="69FB85BC" w14:textId="408E64E2" w:rsidR="008B2A8B" w:rsidRPr="008B2A8B" w:rsidRDefault="008B2A8B" w:rsidP="004F03EB">
      <w:pPr>
        <w:pStyle w:val="a4"/>
        <w:spacing w:before="28" w:line="264" w:lineRule="auto"/>
        <w:ind w:left="1157" w:right="175"/>
        <w:jc w:val="both"/>
        <w:rPr>
          <w:rFonts w:cs="Times New Roman"/>
        </w:rPr>
      </w:pPr>
    </w:p>
    <w:p w14:paraId="542148FA" w14:textId="5E04A99D" w:rsidR="009B1722" w:rsidRPr="00A4557C" w:rsidRDefault="00256FE2" w:rsidP="00ED387F">
      <w:pPr>
        <w:pStyle w:val="a4"/>
        <w:numPr>
          <w:ilvl w:val="0"/>
          <w:numId w:val="14"/>
        </w:numPr>
        <w:spacing w:before="28" w:line="264" w:lineRule="auto"/>
        <w:ind w:left="1134" w:right="175" w:hanging="937"/>
        <w:jc w:val="both"/>
        <w:rPr>
          <w:spacing w:val="-2"/>
        </w:rPr>
      </w:pPr>
      <w:r w:rsidRPr="00A4557C">
        <w:rPr>
          <w:spacing w:val="-3"/>
        </w:rPr>
        <w:t>標租文件領取：</w:t>
      </w:r>
      <w:r w:rsidR="00A4557C" w:rsidRPr="00A4557C">
        <w:rPr>
          <w:rFonts w:hint="eastAsia"/>
          <w:spacing w:val="-3"/>
        </w:rPr>
        <w:t>本標租案相關投標文件將公告於</w:t>
      </w:r>
      <w:r w:rsidR="008D7007" w:rsidRPr="00ED387F">
        <w:rPr>
          <w:rFonts w:hint="eastAsia"/>
          <w:b/>
          <w:bCs/>
          <w:spacing w:val="-3"/>
        </w:rPr>
        <w:t>本</w:t>
      </w:r>
      <w:r w:rsidR="00A4557C" w:rsidRPr="00ED387F">
        <w:rPr>
          <w:rFonts w:hint="eastAsia"/>
          <w:b/>
          <w:bCs/>
          <w:spacing w:val="-3"/>
        </w:rPr>
        <w:t>校網站</w:t>
      </w:r>
      <w:r w:rsidR="00A4557C" w:rsidRPr="00A4557C">
        <w:rPr>
          <w:spacing w:val="-3"/>
        </w:rPr>
        <w:t xml:space="preserve"> (不受理現場領標)。</w:t>
      </w:r>
    </w:p>
    <w:p w14:paraId="33D0398F" w14:textId="0807CA70" w:rsidR="009B1722" w:rsidRDefault="00A4557C" w:rsidP="00ED387F">
      <w:pPr>
        <w:pStyle w:val="a4"/>
        <w:numPr>
          <w:ilvl w:val="0"/>
          <w:numId w:val="14"/>
        </w:numPr>
        <w:spacing w:before="28" w:line="264" w:lineRule="auto"/>
        <w:ind w:left="1134" w:right="175" w:hanging="937"/>
        <w:jc w:val="both"/>
        <w:rPr>
          <w:spacing w:val="-2"/>
        </w:rPr>
      </w:pPr>
      <w:r>
        <w:rPr>
          <w:rFonts w:hint="eastAsia"/>
          <w:spacing w:val="-2"/>
        </w:rPr>
        <w:t>投標</w:t>
      </w:r>
      <w:r w:rsidR="00256FE2" w:rsidRPr="00A4557C">
        <w:rPr>
          <w:spacing w:val="-2"/>
        </w:rPr>
        <w:t>廠商所須文件之裝封（請依序置入外標封</w:t>
      </w:r>
      <w:r w:rsidR="00256FE2" w:rsidRPr="00A4557C">
        <w:rPr>
          <w:spacing w:val="-145"/>
        </w:rPr>
        <w:t>）</w:t>
      </w:r>
      <w:r w:rsidR="00256FE2" w:rsidRPr="00A4557C">
        <w:rPr>
          <w:spacing w:val="-5"/>
        </w:rPr>
        <w:t>：</w:t>
      </w:r>
      <w:r w:rsidR="00256FE2" w:rsidRPr="00A4557C">
        <w:rPr>
          <w:spacing w:val="-4"/>
        </w:rPr>
        <w:t>標租應備文件包括下列各項，投標前應逐一填妥簽章，密封後投標，封套外部須</w:t>
      </w:r>
      <w:r w:rsidR="00256FE2" w:rsidRPr="00A4557C">
        <w:rPr>
          <w:spacing w:val="-2"/>
        </w:rPr>
        <w:t>書明廠商名稱、住址、標租標的，凡投標文件不齊全者或未按規定者，所投之標為無效標。</w:t>
      </w:r>
    </w:p>
    <w:p w14:paraId="563D00FC" w14:textId="73A01C4B" w:rsidR="009B1722" w:rsidRPr="00A4557C" w:rsidRDefault="00256FE2" w:rsidP="00A4557C">
      <w:pPr>
        <w:pStyle w:val="a4"/>
        <w:numPr>
          <w:ilvl w:val="1"/>
          <w:numId w:val="14"/>
        </w:numPr>
        <w:spacing w:before="28" w:line="264" w:lineRule="auto"/>
        <w:ind w:left="1560" w:right="175" w:hanging="883"/>
        <w:jc w:val="both"/>
        <w:rPr>
          <w:spacing w:val="-2"/>
        </w:rPr>
      </w:pPr>
      <w:r>
        <w:t>資格審查表</w:t>
      </w:r>
      <w:r w:rsidRPr="00A4557C">
        <w:rPr>
          <w:spacing w:val="-10"/>
        </w:rPr>
        <w:t>。</w:t>
      </w:r>
    </w:p>
    <w:p w14:paraId="1A3460C9" w14:textId="64545F8A" w:rsidR="00A4557C" w:rsidRPr="00A4557C" w:rsidRDefault="00256FE2" w:rsidP="00A4557C">
      <w:pPr>
        <w:pStyle w:val="a4"/>
        <w:numPr>
          <w:ilvl w:val="1"/>
          <w:numId w:val="14"/>
        </w:numPr>
        <w:spacing w:before="28" w:line="264" w:lineRule="auto"/>
        <w:ind w:left="1560" w:right="175" w:hanging="883"/>
        <w:jc w:val="both"/>
        <w:rPr>
          <w:spacing w:val="-2"/>
        </w:rPr>
      </w:pPr>
      <w:r>
        <w:t>依本投標須知</w:t>
      </w:r>
      <w:r w:rsidR="00A4557C" w:rsidRPr="00835277">
        <w:rPr>
          <w:rFonts w:hint="eastAsia"/>
        </w:rPr>
        <w:t>第六點</w:t>
      </w:r>
      <w:r>
        <w:t>規定之資格證明文件</w:t>
      </w:r>
      <w:r w:rsidRPr="00A4557C">
        <w:rPr>
          <w:spacing w:val="-10"/>
        </w:rPr>
        <w:t>。</w:t>
      </w:r>
    </w:p>
    <w:p w14:paraId="36D5F5E6" w14:textId="64106A01" w:rsidR="00A4557C" w:rsidRPr="00A4557C" w:rsidRDefault="00A4557C" w:rsidP="00A4557C">
      <w:pPr>
        <w:pStyle w:val="a4"/>
        <w:numPr>
          <w:ilvl w:val="1"/>
          <w:numId w:val="14"/>
        </w:numPr>
        <w:spacing w:before="28" w:line="264" w:lineRule="auto"/>
        <w:ind w:left="1560" w:right="175" w:hanging="883"/>
        <w:jc w:val="both"/>
        <w:rPr>
          <w:spacing w:val="-2"/>
        </w:rPr>
      </w:pPr>
      <w:r>
        <w:rPr>
          <w:rFonts w:hint="eastAsia"/>
          <w:spacing w:val="-10"/>
        </w:rPr>
        <w:t>切結書。</w:t>
      </w:r>
    </w:p>
    <w:p w14:paraId="37D72D68" w14:textId="23252DA2" w:rsidR="006C15D7" w:rsidRPr="00FA4209" w:rsidRDefault="00374C36" w:rsidP="00FA4209">
      <w:pPr>
        <w:pStyle w:val="a4"/>
        <w:numPr>
          <w:ilvl w:val="1"/>
          <w:numId w:val="14"/>
        </w:numPr>
        <w:spacing w:before="28" w:line="264" w:lineRule="auto"/>
        <w:ind w:left="1560" w:right="175" w:hanging="883"/>
        <w:jc w:val="both"/>
        <w:rPr>
          <w:spacing w:val="-2"/>
        </w:rPr>
      </w:pPr>
      <w:r w:rsidRPr="006362F6">
        <w:rPr>
          <w:color w:val="000000"/>
          <w:szCs w:val="32"/>
        </w:rPr>
        <w:lastRenderedPageBreak/>
        <w:t>委託代理授權書（無授權者免附）</w:t>
      </w:r>
      <w:r w:rsidR="00494913">
        <w:rPr>
          <w:rFonts w:hint="eastAsia"/>
          <w:spacing w:val="-10"/>
        </w:rPr>
        <w:t>。</w:t>
      </w:r>
    </w:p>
    <w:p w14:paraId="2C83B3F4" w14:textId="3EB7903C" w:rsidR="006C15D7" w:rsidRPr="006C15D7" w:rsidRDefault="006C15D7" w:rsidP="00494913">
      <w:pPr>
        <w:pStyle w:val="a4"/>
        <w:numPr>
          <w:ilvl w:val="1"/>
          <w:numId w:val="14"/>
        </w:numPr>
        <w:spacing w:before="28" w:line="264" w:lineRule="auto"/>
        <w:ind w:left="1560" w:right="175" w:hanging="883"/>
        <w:jc w:val="both"/>
        <w:rPr>
          <w:spacing w:val="-2"/>
        </w:rPr>
      </w:pPr>
      <w:r w:rsidRPr="006C15D7">
        <w:rPr>
          <w:color w:val="000000"/>
          <w:szCs w:val="32"/>
        </w:rPr>
        <w:t>投標單。</w:t>
      </w:r>
    </w:p>
    <w:p w14:paraId="5A936B09" w14:textId="29FE3ABE" w:rsidR="00494913" w:rsidRPr="006C15D7" w:rsidRDefault="00494913" w:rsidP="00494913">
      <w:pPr>
        <w:pStyle w:val="a4"/>
        <w:numPr>
          <w:ilvl w:val="1"/>
          <w:numId w:val="14"/>
        </w:numPr>
        <w:spacing w:before="28" w:line="264" w:lineRule="auto"/>
        <w:ind w:left="1560" w:right="175" w:hanging="883"/>
        <w:jc w:val="both"/>
        <w:rPr>
          <w:spacing w:val="-2"/>
        </w:rPr>
      </w:pPr>
      <w:r w:rsidRPr="006C15D7">
        <w:rPr>
          <w:rFonts w:hint="eastAsia"/>
          <w:spacing w:val="-10"/>
        </w:rPr>
        <w:t>投標廠商聲明書。</w:t>
      </w:r>
    </w:p>
    <w:p w14:paraId="703EDC11" w14:textId="0591A019" w:rsidR="00494913" w:rsidRPr="006C15D7" w:rsidRDefault="006C15D7" w:rsidP="00494913">
      <w:pPr>
        <w:pStyle w:val="a4"/>
        <w:numPr>
          <w:ilvl w:val="1"/>
          <w:numId w:val="14"/>
        </w:numPr>
        <w:spacing w:before="28" w:line="264" w:lineRule="auto"/>
        <w:ind w:left="1560" w:right="175" w:hanging="883"/>
        <w:jc w:val="both"/>
        <w:rPr>
          <w:spacing w:val="-2"/>
        </w:rPr>
      </w:pPr>
      <w:r w:rsidRPr="006362F6">
        <w:rPr>
          <w:color w:val="000000"/>
          <w:szCs w:val="32"/>
        </w:rPr>
        <w:t>設置使用計畫書：</w:t>
      </w:r>
      <w:r w:rsidR="00C3733C">
        <w:rPr>
          <w:rFonts w:hint="eastAsia"/>
          <w:color w:val="000000"/>
          <w:szCs w:val="32"/>
        </w:rPr>
        <w:t xml:space="preserve"> </w:t>
      </w:r>
      <w:r>
        <w:rPr>
          <w:rFonts w:hint="eastAsia"/>
          <w:color w:val="000000"/>
          <w:szCs w:val="32"/>
        </w:rPr>
        <w:t>1</w:t>
      </w:r>
      <w:r w:rsidRPr="006362F6">
        <w:rPr>
          <w:color w:val="000000"/>
          <w:szCs w:val="32"/>
        </w:rPr>
        <w:t>式</w:t>
      </w:r>
      <w:r>
        <w:rPr>
          <w:rFonts w:hint="eastAsia"/>
          <w:color w:val="000000"/>
          <w:szCs w:val="32"/>
        </w:rPr>
        <w:t>7</w:t>
      </w:r>
      <w:r w:rsidRPr="006362F6">
        <w:rPr>
          <w:color w:val="000000"/>
          <w:szCs w:val="32"/>
        </w:rPr>
        <w:t>份</w:t>
      </w:r>
      <w:r>
        <w:rPr>
          <w:rFonts w:hint="eastAsia"/>
          <w:color w:val="FF0000"/>
        </w:rPr>
        <w:t>。</w:t>
      </w:r>
    </w:p>
    <w:p w14:paraId="45E8236C" w14:textId="58C4BB1A" w:rsidR="00AA3DBA" w:rsidRDefault="00353167" w:rsidP="006C15D7">
      <w:pPr>
        <w:pStyle w:val="a4"/>
        <w:numPr>
          <w:ilvl w:val="0"/>
          <w:numId w:val="14"/>
        </w:numPr>
        <w:spacing w:before="28" w:line="264" w:lineRule="auto"/>
        <w:ind w:left="1134" w:right="175" w:hanging="937"/>
        <w:jc w:val="both"/>
        <w:rPr>
          <w:spacing w:val="-2"/>
        </w:rPr>
      </w:pPr>
      <w:r w:rsidRPr="006C15D7">
        <w:rPr>
          <w:spacing w:val="-2"/>
        </w:rPr>
        <w:t>投標文件有效期：</w:t>
      </w:r>
      <w:r w:rsidR="00730C9C" w:rsidRPr="00835277">
        <w:rPr>
          <w:rFonts w:hint="eastAsia"/>
        </w:rPr>
        <w:t>自投標時起至開標後</w:t>
      </w:r>
      <w:r w:rsidR="00730C9C" w:rsidRPr="00835277">
        <w:t>90日止。但出租機關因故延期決標，投標人得以書面主張投標文件逾開標後90日之後無效，若未以書面主張則視為同意延長其投標文件有效日期至實際決標日止</w:t>
      </w:r>
      <w:r w:rsidR="00256FE2" w:rsidRPr="00835277">
        <w:t>。</w:t>
      </w:r>
    </w:p>
    <w:p w14:paraId="02E920F1" w14:textId="04AB6074" w:rsidR="009B1722" w:rsidRPr="006C15D7" w:rsidRDefault="00256FE2" w:rsidP="006C15D7">
      <w:pPr>
        <w:pStyle w:val="a4"/>
        <w:numPr>
          <w:ilvl w:val="0"/>
          <w:numId w:val="14"/>
        </w:numPr>
        <w:spacing w:before="28" w:line="264" w:lineRule="auto"/>
        <w:ind w:left="1134" w:right="175" w:hanging="937"/>
        <w:jc w:val="both"/>
        <w:rPr>
          <w:spacing w:val="-2"/>
        </w:rPr>
      </w:pPr>
      <w:r w:rsidRPr="006C15D7">
        <w:rPr>
          <w:spacing w:val="-2"/>
        </w:rPr>
        <w:t>投標文件填寫方式：所有指定填寫之處，不得使用鉛筆，均應以鋼筆、原子筆或打字填寫正確無誤。如未按規定填寫者，該標單應視為無效標。</w:t>
      </w:r>
    </w:p>
    <w:p w14:paraId="02799434" w14:textId="3C6EEAF4" w:rsidR="009B1722" w:rsidRPr="00AA3DBA" w:rsidRDefault="00256FE2" w:rsidP="00AA3DBA">
      <w:pPr>
        <w:pStyle w:val="a4"/>
        <w:numPr>
          <w:ilvl w:val="1"/>
          <w:numId w:val="14"/>
        </w:numPr>
        <w:spacing w:before="3" w:line="276" w:lineRule="auto"/>
        <w:ind w:left="1560" w:right="118" w:hanging="883"/>
        <w:jc w:val="both"/>
      </w:pPr>
      <w:r w:rsidRPr="00AA3DBA">
        <w:rPr>
          <w:spacing w:val="-1"/>
        </w:rPr>
        <w:t>委託代理授權書：</w:t>
      </w:r>
      <w:r w:rsidRPr="00AA3DBA">
        <w:rPr>
          <w:spacing w:val="-2"/>
        </w:rPr>
        <w:t>投標廠商如須委託其全權代理人辦理投標事務，則必須填具「委託代理授權書」</w:t>
      </w:r>
      <w:r w:rsidR="00AA3DBA">
        <w:rPr>
          <w:rFonts w:hint="eastAsia"/>
          <w:spacing w:val="-2"/>
        </w:rPr>
        <w:t>1</w:t>
      </w:r>
      <w:r w:rsidRPr="00AA3DBA">
        <w:rPr>
          <w:spacing w:val="-2"/>
        </w:rPr>
        <w:t>份。</w:t>
      </w:r>
    </w:p>
    <w:p w14:paraId="0D372DEA" w14:textId="485781D8" w:rsidR="009B1722" w:rsidRPr="00AA3DBA" w:rsidRDefault="00256FE2" w:rsidP="00AA3DBA">
      <w:pPr>
        <w:pStyle w:val="a4"/>
        <w:numPr>
          <w:ilvl w:val="1"/>
          <w:numId w:val="14"/>
        </w:numPr>
        <w:spacing w:before="3" w:line="276" w:lineRule="auto"/>
        <w:ind w:left="1560" w:right="118" w:hanging="883"/>
        <w:jc w:val="both"/>
      </w:pPr>
      <w:r w:rsidRPr="00AA3DBA">
        <w:rPr>
          <w:spacing w:val="-1"/>
        </w:rPr>
        <w:t>投標文件簽章：</w:t>
      </w:r>
    </w:p>
    <w:p w14:paraId="18E92522" w14:textId="3A7E8134" w:rsidR="009B1722" w:rsidRPr="00AA3DBA" w:rsidRDefault="00256FE2" w:rsidP="00AA3DBA">
      <w:pPr>
        <w:pStyle w:val="a4"/>
        <w:numPr>
          <w:ilvl w:val="2"/>
          <w:numId w:val="14"/>
        </w:numPr>
        <w:spacing w:before="3" w:line="276" w:lineRule="auto"/>
        <w:ind w:right="118"/>
        <w:jc w:val="both"/>
      </w:pPr>
      <w:r w:rsidRPr="00AA3DBA">
        <w:rPr>
          <w:spacing w:val="-3"/>
        </w:rPr>
        <w:t>投標廠商設為個人廠商，應由該廠商法定負責人在投標文件上蓋章。</w:t>
      </w:r>
    </w:p>
    <w:p w14:paraId="43423985" w14:textId="61741F5D" w:rsidR="009B1722" w:rsidRPr="00AA3DBA" w:rsidRDefault="00256FE2" w:rsidP="00AA3DBA">
      <w:pPr>
        <w:pStyle w:val="a4"/>
        <w:numPr>
          <w:ilvl w:val="2"/>
          <w:numId w:val="14"/>
        </w:numPr>
        <w:spacing w:before="3" w:line="276" w:lineRule="auto"/>
        <w:ind w:right="118"/>
        <w:jc w:val="both"/>
      </w:pPr>
      <w:r w:rsidRPr="00AA3DBA">
        <w:rPr>
          <w:spacing w:val="-3"/>
        </w:rPr>
        <w:t>投標廠商設為公司組織之廠商，則應用公司及負責人之印章。</w:t>
      </w:r>
    </w:p>
    <w:p w14:paraId="10082EED" w14:textId="1A093F04" w:rsidR="009B1722" w:rsidRPr="00AA3DBA" w:rsidRDefault="00256FE2" w:rsidP="00AA3DBA">
      <w:pPr>
        <w:pStyle w:val="a4"/>
        <w:numPr>
          <w:ilvl w:val="1"/>
          <w:numId w:val="14"/>
        </w:numPr>
        <w:spacing w:before="3" w:line="276" w:lineRule="auto"/>
        <w:ind w:left="1560" w:right="118" w:hanging="883"/>
        <w:jc w:val="both"/>
      </w:pPr>
      <w:r w:rsidRPr="00AA3DBA">
        <w:rPr>
          <w:spacing w:val="-1"/>
        </w:rPr>
        <w:t>塗擦與更改：</w:t>
      </w:r>
      <w:r w:rsidRPr="00AA3DBA">
        <w:rPr>
          <w:spacing w:val="-2"/>
        </w:rPr>
        <w:t>投標文件須用本須知所定格式填寫，若填寫錯誤須更改時，則更改處應由負責人蓋章。</w:t>
      </w:r>
    </w:p>
    <w:p w14:paraId="1774E398" w14:textId="6EEE315E" w:rsidR="009B1722" w:rsidRPr="00AA3DBA" w:rsidRDefault="00256FE2" w:rsidP="00037090">
      <w:pPr>
        <w:pStyle w:val="a4"/>
        <w:numPr>
          <w:ilvl w:val="1"/>
          <w:numId w:val="14"/>
        </w:numPr>
        <w:spacing w:before="56" w:line="273" w:lineRule="auto"/>
        <w:ind w:left="1552" w:right="119" w:hanging="883"/>
        <w:jc w:val="both"/>
      </w:pPr>
      <w:r w:rsidRPr="00AA3DBA">
        <w:rPr>
          <w:spacing w:val="-1"/>
        </w:rPr>
        <w:t>投標文件送達：</w:t>
      </w:r>
      <w:r w:rsidRPr="00AA3DBA">
        <w:rPr>
          <w:spacing w:val="-2"/>
        </w:rPr>
        <w:t>投標廠商所投之標函應密封後投標。本案開標採不分段開標，所有投標文件置於一標封內，不必按文件屬性分別裝封。外封套外部須書明投標</w:t>
      </w:r>
      <w:r w:rsidRPr="00AA3DBA">
        <w:rPr>
          <w:spacing w:val="-6"/>
        </w:rPr>
        <w:t>廠商名稱、地址及採購案號或投標標的。投標文件須於投標截止期限前，</w:t>
      </w:r>
      <w:r w:rsidRPr="00AA3DBA">
        <w:rPr>
          <w:spacing w:val="-2"/>
        </w:rPr>
        <w:t>以郵遞或專人寄</w:t>
      </w:r>
      <w:r w:rsidRPr="00AA3DBA">
        <w:rPr>
          <w:rFonts w:ascii="Times New Roman" w:eastAsia="Times New Roman"/>
          <w:spacing w:val="-2"/>
        </w:rPr>
        <w:t>(</w:t>
      </w:r>
      <w:r w:rsidRPr="00AA3DBA">
        <w:rPr>
          <w:spacing w:val="-2"/>
        </w:rPr>
        <w:t>送</w:t>
      </w:r>
      <w:r w:rsidRPr="00AA3DBA">
        <w:rPr>
          <w:rFonts w:ascii="Times New Roman" w:eastAsia="Times New Roman"/>
          <w:spacing w:val="-2"/>
        </w:rPr>
        <w:t>)</w:t>
      </w:r>
      <w:r w:rsidRPr="00AA3DBA">
        <w:rPr>
          <w:spacing w:val="-8"/>
        </w:rPr>
        <w:t>達方式送達學校於投標文件所指定之場所。違反規定</w:t>
      </w:r>
      <w:r w:rsidRPr="00AA3DBA">
        <w:rPr>
          <w:spacing w:val="-2"/>
        </w:rPr>
        <w:t>者，取消該投標資格，經送</w:t>
      </w:r>
      <w:r w:rsidRPr="00AA3DBA">
        <w:rPr>
          <w:rFonts w:ascii="Times New Roman" w:eastAsia="Times New Roman"/>
          <w:spacing w:val="-2"/>
        </w:rPr>
        <w:t>(</w:t>
      </w:r>
      <w:r w:rsidRPr="00AA3DBA">
        <w:rPr>
          <w:spacing w:val="-2"/>
        </w:rPr>
        <w:t>寄</w:t>
      </w:r>
      <w:r w:rsidRPr="00AA3DBA">
        <w:rPr>
          <w:rFonts w:ascii="Times New Roman" w:eastAsia="Times New Roman"/>
          <w:spacing w:val="-2"/>
        </w:rPr>
        <w:t>)</w:t>
      </w:r>
      <w:r w:rsidRPr="00AA3DBA">
        <w:rPr>
          <w:spacing w:val="-2"/>
        </w:rPr>
        <w:t>達學校之投標文件，除投標文件另有規定者外，不得以任何理由請求發還、作廢、撤銷或更改。</w:t>
      </w:r>
    </w:p>
    <w:p w14:paraId="7A4BF00B" w14:textId="6E63FA00" w:rsidR="009B1722" w:rsidRPr="00AA3DBA" w:rsidRDefault="00256FE2" w:rsidP="00AA3DBA">
      <w:pPr>
        <w:pStyle w:val="a4"/>
        <w:numPr>
          <w:ilvl w:val="1"/>
          <w:numId w:val="14"/>
        </w:numPr>
        <w:spacing w:before="56" w:line="273" w:lineRule="auto"/>
        <w:ind w:left="1552" w:right="119" w:hanging="883"/>
        <w:jc w:val="both"/>
      </w:pPr>
      <w:r w:rsidRPr="00AA3DBA">
        <w:rPr>
          <w:u w:val="single"/>
        </w:rPr>
        <w:t>售電回饋百分比係以百分比(%)為單位，其數值可寫至小數點，投標標示</w:t>
      </w:r>
      <w:r w:rsidRPr="00AA3DBA">
        <w:rPr>
          <w:spacing w:val="-2"/>
          <w:u w:val="single"/>
        </w:rPr>
        <w:t>於設置使用計畫書內。</w:t>
      </w:r>
    </w:p>
    <w:p w14:paraId="3739223C" w14:textId="77777777" w:rsidR="00AA3DBA" w:rsidRPr="00835277" w:rsidRDefault="00124ED0" w:rsidP="00AA3DBA">
      <w:pPr>
        <w:pStyle w:val="a4"/>
        <w:numPr>
          <w:ilvl w:val="1"/>
          <w:numId w:val="14"/>
        </w:numPr>
        <w:spacing w:before="56" w:line="273" w:lineRule="auto"/>
        <w:ind w:left="1552" w:right="119" w:hanging="883"/>
        <w:jc w:val="both"/>
        <w:rPr>
          <w:spacing w:val="-8"/>
        </w:rPr>
      </w:pPr>
      <w:r w:rsidRPr="00835277">
        <w:rPr>
          <w:rFonts w:hint="eastAsia"/>
          <w:spacing w:val="-8"/>
        </w:rPr>
        <w:t>設置使用計畫書</w:t>
      </w:r>
      <w:r w:rsidRPr="00835277">
        <w:rPr>
          <w:spacing w:val="-8"/>
        </w:rPr>
        <w:t>：</w:t>
      </w:r>
      <w:r w:rsidR="00256FE2" w:rsidRPr="00835277">
        <w:rPr>
          <w:spacing w:val="-8"/>
        </w:rPr>
        <w:t>內容請詳評審</w:t>
      </w:r>
      <w:r w:rsidR="00AA3DBA" w:rsidRPr="00835277">
        <w:rPr>
          <w:rFonts w:hint="eastAsia"/>
          <w:spacing w:val="-8"/>
        </w:rPr>
        <w:t>須</w:t>
      </w:r>
      <w:r w:rsidR="00256FE2" w:rsidRPr="00835277">
        <w:rPr>
          <w:spacing w:val="-8"/>
        </w:rPr>
        <w:t>知。</w:t>
      </w:r>
    </w:p>
    <w:p w14:paraId="4E44CE2E" w14:textId="777B5F59" w:rsidR="009B1722" w:rsidRPr="00AA3DBA" w:rsidRDefault="00256FE2" w:rsidP="00AA3DBA">
      <w:pPr>
        <w:pStyle w:val="a4"/>
        <w:numPr>
          <w:ilvl w:val="0"/>
          <w:numId w:val="14"/>
        </w:numPr>
        <w:spacing w:before="56" w:line="273" w:lineRule="auto"/>
        <w:ind w:left="1134" w:right="119" w:hanging="937"/>
        <w:jc w:val="both"/>
      </w:pPr>
      <w:r w:rsidRPr="00AA3DBA">
        <w:rPr>
          <w:spacing w:val="-2"/>
        </w:rPr>
        <w:t>投標文件收件地點及截止期限：</w:t>
      </w:r>
    </w:p>
    <w:p w14:paraId="40A6A20A" w14:textId="1E5F89DE" w:rsidR="009B1722" w:rsidRPr="00AA3DBA" w:rsidRDefault="00256FE2" w:rsidP="00AA3DBA">
      <w:pPr>
        <w:pStyle w:val="a4"/>
        <w:numPr>
          <w:ilvl w:val="1"/>
          <w:numId w:val="14"/>
        </w:numPr>
        <w:spacing w:before="56" w:line="273" w:lineRule="auto"/>
        <w:ind w:left="1560" w:right="119" w:hanging="883"/>
        <w:jc w:val="both"/>
      </w:pPr>
      <w:r w:rsidRPr="00AA3DBA">
        <w:rPr>
          <w:spacing w:val="-5"/>
        </w:rPr>
        <w:t xml:space="preserve">截標期限：民國 </w:t>
      </w:r>
      <w:r w:rsidR="00D343B8" w:rsidRPr="00D343B8">
        <w:rPr>
          <w:rFonts w:hint="eastAsia"/>
          <w:color w:val="000099"/>
          <w:u w:color="000099"/>
        </w:rPr>
        <w:t>114</w:t>
      </w:r>
      <w:r w:rsidRPr="00D343B8">
        <w:rPr>
          <w:color w:val="000099"/>
          <w:u w:color="000099"/>
        </w:rPr>
        <w:t>年</w:t>
      </w:r>
      <w:r w:rsidR="003B1C5A">
        <w:rPr>
          <w:color w:val="000099"/>
          <w:u w:color="000099"/>
        </w:rPr>
        <w:t>9</w:t>
      </w:r>
      <w:r w:rsidRPr="00D343B8">
        <w:rPr>
          <w:color w:val="000099"/>
          <w:u w:color="000099"/>
        </w:rPr>
        <w:t>月</w:t>
      </w:r>
      <w:r w:rsidR="003B1C5A">
        <w:rPr>
          <w:color w:val="000099"/>
          <w:u w:color="000099"/>
        </w:rPr>
        <w:t>15</w:t>
      </w:r>
      <w:r w:rsidRPr="00D343B8">
        <w:rPr>
          <w:color w:val="000099"/>
          <w:u w:color="000099"/>
        </w:rPr>
        <w:t>日</w:t>
      </w:r>
      <w:r w:rsidR="003B1C5A">
        <w:rPr>
          <w:color w:val="000099"/>
          <w:u w:color="000099"/>
        </w:rPr>
        <w:t>17</w:t>
      </w:r>
      <w:r w:rsidRPr="00D343B8">
        <w:rPr>
          <w:color w:val="000099"/>
          <w:u w:color="000099"/>
        </w:rPr>
        <w:t>時前</w:t>
      </w:r>
      <w:r w:rsidRPr="00AA3DBA">
        <w:rPr>
          <w:color w:val="000000"/>
        </w:rPr>
        <w:t>。投標廠商應將投標文件紙袋密</w:t>
      </w:r>
      <w:r w:rsidRPr="00AA3DBA">
        <w:rPr>
          <w:color w:val="000000"/>
          <w:spacing w:val="-7"/>
        </w:rPr>
        <w:t>封且黏貼外標封面，以掛號郵寄或專人送件方式送達如下地址：</w:t>
      </w:r>
      <w:r w:rsidRPr="00AA3DBA">
        <w:rPr>
          <w:color w:val="000000"/>
          <w:spacing w:val="-2"/>
          <w:u w:val="single"/>
        </w:rPr>
        <w:t>「</w:t>
      </w:r>
      <w:r w:rsidR="00D343B8" w:rsidRPr="00835277">
        <w:rPr>
          <w:rFonts w:hint="eastAsia"/>
          <w:color w:val="000000"/>
          <w:spacing w:val="-7"/>
        </w:rPr>
        <w:t>高雄市三民區建國三路50號</w:t>
      </w:r>
      <w:r w:rsidR="00AA3DBA" w:rsidRPr="00835277">
        <w:rPr>
          <w:rFonts w:hint="eastAsia"/>
          <w:color w:val="000000"/>
          <w:spacing w:val="-7"/>
        </w:rPr>
        <w:t xml:space="preserve"> </w:t>
      </w:r>
      <w:r w:rsidR="00D343B8" w:rsidRPr="00835277">
        <w:rPr>
          <w:rFonts w:hint="eastAsia"/>
          <w:color w:val="000000"/>
          <w:spacing w:val="-7"/>
        </w:rPr>
        <w:t>高雄中學</w:t>
      </w:r>
      <w:r w:rsidRPr="00835277">
        <w:rPr>
          <w:color w:val="000000"/>
          <w:spacing w:val="-7"/>
        </w:rPr>
        <w:t>總務處收</w:t>
      </w:r>
      <w:r w:rsidRPr="00AA3DBA">
        <w:rPr>
          <w:color w:val="000000"/>
          <w:spacing w:val="-16"/>
        </w:rPr>
        <w:t>」，逾時視為無效投標文</w:t>
      </w:r>
      <w:r w:rsidRPr="00AA3DBA">
        <w:rPr>
          <w:color w:val="000000"/>
          <w:spacing w:val="-4"/>
        </w:rPr>
        <w:t>件。凡經寄（送）達之投標文件，投標廠商不得以任何理由申請更改、作廢或退還。</w:t>
      </w:r>
    </w:p>
    <w:p w14:paraId="234DE653" w14:textId="0B91863B" w:rsidR="00353167" w:rsidRPr="00835277" w:rsidRDefault="00673D4E" w:rsidP="00AA3DBA">
      <w:pPr>
        <w:pStyle w:val="a4"/>
        <w:numPr>
          <w:ilvl w:val="1"/>
          <w:numId w:val="14"/>
        </w:numPr>
        <w:spacing w:before="56" w:line="273" w:lineRule="auto"/>
        <w:ind w:left="1560" w:right="119" w:hanging="883"/>
        <w:jc w:val="both"/>
        <w:rPr>
          <w:color w:val="000000"/>
          <w:spacing w:val="-7"/>
        </w:rPr>
      </w:pPr>
      <w:r w:rsidRPr="00835277">
        <w:rPr>
          <w:rFonts w:hint="eastAsia"/>
          <w:color w:val="000000"/>
          <w:spacing w:val="-7"/>
        </w:rPr>
        <w:t>截止投標日或開標日為辦公日，而該日因故停止辦公，除招標文件另有規定或本機關另有公告者外，依政府電子採購網（網址：</w:t>
      </w:r>
      <w:r w:rsidRPr="00835277">
        <w:rPr>
          <w:color w:val="000000"/>
          <w:spacing w:val="-7"/>
        </w:rPr>
        <w:t>http://web.pcc.gov.tw/）下載專區/等標期/公布之「因應颱風等災變部分地區停止上班，各機關招標公告之截止收件日或開標日是否延期處理原</w:t>
      </w:r>
      <w:r w:rsidRPr="00835277">
        <w:rPr>
          <w:color w:val="000000"/>
          <w:spacing w:val="-7"/>
        </w:rPr>
        <w:lastRenderedPageBreak/>
        <w:t>則」選擇適當之處理方式</w:t>
      </w:r>
      <w:r w:rsidRPr="00835277">
        <w:rPr>
          <w:rFonts w:hint="eastAsia"/>
          <w:color w:val="000000"/>
          <w:spacing w:val="-7"/>
        </w:rPr>
        <w:t>，相關資訊將公告於本校網站/最新訊息</w:t>
      </w:r>
      <w:r w:rsidR="00353167" w:rsidRPr="00835277">
        <w:rPr>
          <w:color w:val="000000"/>
          <w:spacing w:val="-7"/>
        </w:rPr>
        <w:t>。</w:t>
      </w:r>
    </w:p>
    <w:p w14:paraId="403D7FBB" w14:textId="063F270C" w:rsidR="005510EA" w:rsidRPr="008D7007" w:rsidRDefault="005510EA" w:rsidP="00FA4209">
      <w:pPr>
        <w:pStyle w:val="a4"/>
        <w:numPr>
          <w:ilvl w:val="0"/>
          <w:numId w:val="14"/>
        </w:numPr>
        <w:spacing w:before="56" w:line="273" w:lineRule="auto"/>
        <w:ind w:left="1134" w:right="119" w:hanging="937"/>
        <w:jc w:val="both"/>
      </w:pPr>
      <w:r w:rsidRPr="00EE27A3">
        <w:rPr>
          <w:rFonts w:hint="eastAsia"/>
          <w:bdr w:val="single" w:sz="4" w:space="0" w:color="auto"/>
        </w:rPr>
        <w:t>押標金</w:t>
      </w:r>
      <w:r w:rsidRPr="005510EA">
        <w:rPr>
          <w:rFonts w:hint="eastAsia"/>
        </w:rPr>
        <w:t>繳納方式、沒收與發還</w:t>
      </w:r>
      <w:r>
        <w:rPr>
          <w:rFonts w:hint="eastAsia"/>
        </w:rPr>
        <w:t>：</w:t>
      </w:r>
      <w:r w:rsidR="00FA4209">
        <w:rPr>
          <w:rFonts w:hint="eastAsia"/>
        </w:rPr>
        <w:t>本案</w:t>
      </w:r>
      <w:r w:rsidR="00FA4209" w:rsidRPr="00EE27A3">
        <w:rPr>
          <w:rFonts w:hint="eastAsia"/>
          <w:b/>
          <w:bCs/>
        </w:rPr>
        <w:t>無押標金</w:t>
      </w:r>
      <w:r w:rsidR="00FA4209">
        <w:rPr>
          <w:rFonts w:hint="eastAsia"/>
        </w:rPr>
        <w:t>。</w:t>
      </w:r>
    </w:p>
    <w:p w14:paraId="7E89C2AC" w14:textId="69ED5C1B" w:rsidR="00353167" w:rsidRPr="00673D4E" w:rsidRDefault="00353167" w:rsidP="00673D4E">
      <w:pPr>
        <w:pStyle w:val="a4"/>
        <w:numPr>
          <w:ilvl w:val="0"/>
          <w:numId w:val="14"/>
        </w:numPr>
        <w:spacing w:before="56" w:line="273" w:lineRule="auto"/>
        <w:ind w:left="1134" w:right="119" w:hanging="937"/>
        <w:jc w:val="both"/>
      </w:pPr>
      <w:r w:rsidRPr="00673D4E">
        <w:rPr>
          <w:spacing w:val="-4"/>
        </w:rPr>
        <w:t>開標：</w:t>
      </w:r>
    </w:p>
    <w:p w14:paraId="03D0A883" w14:textId="3D68F273" w:rsidR="00121B7C" w:rsidRDefault="00353167" w:rsidP="00121B7C">
      <w:pPr>
        <w:pStyle w:val="a4"/>
        <w:numPr>
          <w:ilvl w:val="1"/>
          <w:numId w:val="14"/>
        </w:numPr>
        <w:tabs>
          <w:tab w:val="left" w:pos="1552"/>
        </w:tabs>
        <w:spacing w:before="47" w:line="273" w:lineRule="auto"/>
        <w:ind w:left="1552" w:right="119" w:hanging="883"/>
        <w:jc w:val="both"/>
        <w:rPr>
          <w:color w:val="000099"/>
        </w:rPr>
      </w:pPr>
      <w:r w:rsidRPr="00121B7C">
        <w:t>開標時間、地點</w:t>
      </w:r>
      <w:r w:rsidRPr="00121B7C">
        <w:rPr>
          <w:rFonts w:ascii="新細明體" w:eastAsia="新細明體" w:hint="eastAsia"/>
        </w:rPr>
        <w:t>：</w:t>
      </w:r>
      <w:r w:rsidRPr="00D343B8">
        <w:rPr>
          <w:color w:val="000099"/>
          <w:u w:color="000099"/>
        </w:rPr>
        <w:t>1</w:t>
      </w:r>
      <w:r w:rsidR="00D343B8" w:rsidRPr="00D343B8">
        <w:rPr>
          <w:rFonts w:hint="eastAsia"/>
          <w:color w:val="000099"/>
          <w:u w:color="000099"/>
        </w:rPr>
        <w:t>14</w:t>
      </w:r>
      <w:r w:rsidRPr="00D343B8">
        <w:rPr>
          <w:color w:val="000099"/>
          <w:u w:color="000099"/>
        </w:rPr>
        <w:t>年</w:t>
      </w:r>
      <w:r w:rsidR="003B1C5A">
        <w:rPr>
          <w:color w:val="000099"/>
          <w:u w:color="000099"/>
        </w:rPr>
        <w:t>9</w:t>
      </w:r>
      <w:r w:rsidRPr="00D343B8">
        <w:rPr>
          <w:color w:val="000099"/>
          <w:u w:color="000099"/>
        </w:rPr>
        <w:t>月</w:t>
      </w:r>
      <w:r w:rsidR="003B1C5A">
        <w:rPr>
          <w:color w:val="000099"/>
          <w:u w:color="000099"/>
        </w:rPr>
        <w:t>16</w:t>
      </w:r>
      <w:r w:rsidRPr="00D343B8">
        <w:rPr>
          <w:color w:val="000099"/>
          <w:u w:color="000099"/>
        </w:rPr>
        <w:t>日</w:t>
      </w:r>
      <w:r w:rsidR="003B1C5A">
        <w:rPr>
          <w:color w:val="000099"/>
          <w:u w:color="000099"/>
        </w:rPr>
        <w:t>09</w:t>
      </w:r>
      <w:r w:rsidRPr="00D343B8">
        <w:rPr>
          <w:color w:val="000099"/>
          <w:u w:color="000099"/>
        </w:rPr>
        <w:t>時</w:t>
      </w:r>
      <w:r w:rsidR="003B1C5A">
        <w:rPr>
          <w:color w:val="000099"/>
          <w:u w:color="000099"/>
        </w:rPr>
        <w:t>30</w:t>
      </w:r>
      <w:r w:rsidRPr="00D343B8">
        <w:rPr>
          <w:color w:val="000099"/>
          <w:u w:color="000099"/>
        </w:rPr>
        <w:t>分</w:t>
      </w:r>
      <w:r w:rsidRPr="00121B7C">
        <w:rPr>
          <w:color w:val="000000"/>
        </w:rPr>
        <w:t>於</w:t>
      </w:r>
      <w:r w:rsidRPr="00121B7C">
        <w:rPr>
          <w:color w:val="000099"/>
          <w:u w:color="000099"/>
        </w:rPr>
        <w:t>本校</w:t>
      </w:r>
      <w:r w:rsidR="00D343B8">
        <w:rPr>
          <w:rFonts w:hint="eastAsia"/>
          <w:color w:val="000099"/>
          <w:u w:color="000099"/>
        </w:rPr>
        <w:t>活動中心一樓</w:t>
      </w:r>
      <w:r w:rsidRPr="00121B7C">
        <w:rPr>
          <w:color w:val="000099"/>
          <w:u w:color="000099"/>
        </w:rPr>
        <w:t>會議室</w:t>
      </w:r>
      <w:r w:rsidRPr="00121B7C">
        <w:rPr>
          <w:color w:val="000000"/>
          <w:spacing w:val="-10"/>
        </w:rPr>
        <w:t>。</w:t>
      </w:r>
    </w:p>
    <w:p w14:paraId="6603B905" w14:textId="787DE4CC" w:rsidR="007767FD" w:rsidRDefault="00353167" w:rsidP="00121B7C">
      <w:pPr>
        <w:pStyle w:val="a4"/>
        <w:numPr>
          <w:ilvl w:val="1"/>
          <w:numId w:val="14"/>
        </w:numPr>
        <w:tabs>
          <w:tab w:val="left" w:pos="1552"/>
        </w:tabs>
        <w:spacing w:before="47" w:line="273" w:lineRule="auto"/>
        <w:ind w:left="1552" w:right="119" w:hanging="883"/>
        <w:jc w:val="both"/>
        <w:rPr>
          <w:color w:val="000099"/>
        </w:rPr>
      </w:pPr>
      <w:r w:rsidRPr="00121B7C">
        <w:rPr>
          <w:rFonts w:hint="eastAsia"/>
          <w:color w:val="000000"/>
          <w:spacing w:val="-10"/>
        </w:rPr>
        <w:t>評審時間</w:t>
      </w:r>
      <w:r w:rsidR="00C3733C">
        <w:rPr>
          <w:rFonts w:hint="eastAsia"/>
          <w:color w:val="000000"/>
          <w:spacing w:val="-10"/>
        </w:rPr>
        <w:t>：</w:t>
      </w:r>
      <w:r w:rsidR="00673D4E" w:rsidRPr="00D343B8">
        <w:rPr>
          <w:color w:val="000099"/>
          <w:u w:color="000099"/>
        </w:rPr>
        <w:t>11</w:t>
      </w:r>
      <w:r w:rsidR="00D343B8">
        <w:rPr>
          <w:rFonts w:hint="eastAsia"/>
          <w:color w:val="000099"/>
          <w:u w:color="000099"/>
        </w:rPr>
        <w:t>4</w:t>
      </w:r>
      <w:r w:rsidR="00673D4E" w:rsidRPr="00D343B8">
        <w:rPr>
          <w:color w:val="000099"/>
          <w:u w:color="000099"/>
        </w:rPr>
        <w:t>年</w:t>
      </w:r>
      <w:r w:rsidR="003B1C5A">
        <w:rPr>
          <w:color w:val="000099"/>
          <w:u w:color="000099"/>
        </w:rPr>
        <w:t>9</w:t>
      </w:r>
      <w:r w:rsidR="00673D4E" w:rsidRPr="00D343B8">
        <w:rPr>
          <w:color w:val="000099"/>
          <w:u w:color="000099"/>
        </w:rPr>
        <w:t>月</w:t>
      </w:r>
      <w:r w:rsidR="003B1C5A">
        <w:rPr>
          <w:color w:val="000099"/>
          <w:u w:color="000099"/>
        </w:rPr>
        <w:t>17</w:t>
      </w:r>
      <w:r w:rsidR="00673D4E" w:rsidRPr="00D343B8">
        <w:rPr>
          <w:color w:val="000099"/>
          <w:u w:color="000099"/>
        </w:rPr>
        <w:t>日</w:t>
      </w:r>
      <w:r w:rsidR="003B1C5A">
        <w:rPr>
          <w:color w:val="000099"/>
          <w:u w:color="000099"/>
        </w:rPr>
        <w:t>14</w:t>
      </w:r>
      <w:r w:rsidR="00673D4E" w:rsidRPr="00D343B8">
        <w:rPr>
          <w:color w:val="000099"/>
          <w:u w:color="000099"/>
        </w:rPr>
        <w:t>時</w:t>
      </w:r>
      <w:r w:rsidR="003B1C5A">
        <w:rPr>
          <w:color w:val="000099"/>
          <w:u w:color="000099"/>
        </w:rPr>
        <w:t>30</w:t>
      </w:r>
      <w:r w:rsidR="00673D4E" w:rsidRPr="00D343B8">
        <w:rPr>
          <w:color w:val="000099"/>
          <w:u w:color="000099"/>
        </w:rPr>
        <w:t>分</w:t>
      </w:r>
      <w:r w:rsidRPr="00121B7C">
        <w:rPr>
          <w:color w:val="000000"/>
        </w:rPr>
        <w:t>於</w:t>
      </w:r>
      <w:r w:rsidRPr="00121B7C">
        <w:rPr>
          <w:color w:val="000099"/>
          <w:u w:color="000099"/>
        </w:rPr>
        <w:t>本校</w:t>
      </w:r>
      <w:r w:rsidR="00C3733C">
        <w:rPr>
          <w:rFonts w:hint="eastAsia"/>
          <w:color w:val="000099"/>
          <w:u w:color="000099"/>
        </w:rPr>
        <w:t>活動中心一樓</w:t>
      </w:r>
      <w:r w:rsidRPr="00121B7C">
        <w:rPr>
          <w:color w:val="000099"/>
          <w:u w:color="000099"/>
        </w:rPr>
        <w:t>會議室</w:t>
      </w:r>
      <w:r w:rsidRPr="00121B7C">
        <w:rPr>
          <w:rFonts w:hint="eastAsia"/>
          <w:color w:val="000099"/>
          <w:u w:color="000099"/>
        </w:rPr>
        <w:t>;</w:t>
      </w:r>
      <w:r w:rsidRPr="00121B7C">
        <w:rPr>
          <w:rFonts w:hint="eastAsia"/>
          <w:color w:val="000099"/>
        </w:rPr>
        <w:t>若有其他情事須擇日辦理，機關再予通知。</w:t>
      </w:r>
    </w:p>
    <w:p w14:paraId="2D6097E0" w14:textId="50CB53C0" w:rsidR="00121B7C" w:rsidRDefault="007767FD" w:rsidP="001115F7">
      <w:pPr>
        <w:pStyle w:val="a4"/>
        <w:numPr>
          <w:ilvl w:val="1"/>
          <w:numId w:val="14"/>
        </w:numPr>
        <w:tabs>
          <w:tab w:val="left" w:pos="1552"/>
        </w:tabs>
        <w:spacing w:before="57" w:line="273" w:lineRule="auto"/>
        <w:ind w:left="1552" w:right="119" w:hanging="883"/>
        <w:jc w:val="both"/>
        <w:rPr>
          <w:spacing w:val="-3"/>
        </w:rPr>
      </w:pPr>
      <w:r w:rsidRPr="00121B7C">
        <w:rPr>
          <w:spacing w:val="-2"/>
        </w:rPr>
        <w:t>本標租案開標依標租公告所定時間地點公開舉行，投標廠商可不在場</w:t>
      </w:r>
      <w:r w:rsidRPr="00121B7C">
        <w:rPr>
          <w:spacing w:val="-10"/>
        </w:rPr>
        <w:t>，</w:t>
      </w:r>
      <w:r w:rsidR="00256FE2" w:rsidRPr="00121B7C">
        <w:rPr>
          <w:spacing w:val="-3"/>
        </w:rPr>
        <w:t>如遇特殊情形，得當場宣布延期開標。</w:t>
      </w:r>
    </w:p>
    <w:p w14:paraId="31F77622" w14:textId="31985799" w:rsidR="009B1722" w:rsidRPr="00121B7C" w:rsidRDefault="00256FE2" w:rsidP="00121B7C">
      <w:pPr>
        <w:pStyle w:val="a4"/>
        <w:numPr>
          <w:ilvl w:val="1"/>
          <w:numId w:val="14"/>
        </w:numPr>
        <w:tabs>
          <w:tab w:val="left" w:pos="1552"/>
        </w:tabs>
        <w:spacing w:before="57" w:line="273" w:lineRule="auto"/>
        <w:ind w:left="1552" w:right="119" w:hanging="883"/>
        <w:jc w:val="both"/>
        <w:rPr>
          <w:spacing w:val="-3"/>
        </w:rPr>
      </w:pPr>
      <w:r>
        <w:t>辦理公開標租時，投標廠商有一家以上且廠商符合下列情形，即應依所</w:t>
      </w:r>
      <w:r w:rsidRPr="00121B7C">
        <w:rPr>
          <w:spacing w:val="-2"/>
        </w:rPr>
        <w:t>定時間開標。資格審查結果，合於投標文件規定之廠商在一家以上者，仍得開標、決標；開標時發現投標廠商有串通圍標之嫌疑者，除當場宣布廢標外，若查有確證將依法辦理：</w:t>
      </w:r>
    </w:p>
    <w:p w14:paraId="7D7BBCB5" w14:textId="64D37765" w:rsidR="009B1722" w:rsidRDefault="00256FE2" w:rsidP="00121B7C">
      <w:pPr>
        <w:pStyle w:val="a4"/>
        <w:numPr>
          <w:ilvl w:val="2"/>
          <w:numId w:val="14"/>
        </w:numPr>
        <w:tabs>
          <w:tab w:val="left" w:pos="1552"/>
        </w:tabs>
        <w:spacing w:before="57" w:line="273" w:lineRule="auto"/>
        <w:ind w:right="119"/>
        <w:jc w:val="both"/>
        <w:rPr>
          <w:spacing w:val="-3"/>
        </w:rPr>
      </w:pPr>
      <w:r w:rsidRPr="00121B7C">
        <w:rPr>
          <w:spacing w:val="-3"/>
        </w:rPr>
        <w:t>投標文件已書面密封。</w:t>
      </w:r>
    </w:p>
    <w:p w14:paraId="0F035B1A" w14:textId="3603BE0D" w:rsidR="009B1722" w:rsidRDefault="00256FE2" w:rsidP="00121B7C">
      <w:pPr>
        <w:pStyle w:val="a4"/>
        <w:numPr>
          <w:ilvl w:val="2"/>
          <w:numId w:val="14"/>
        </w:numPr>
        <w:tabs>
          <w:tab w:val="left" w:pos="1552"/>
        </w:tabs>
        <w:spacing w:before="57" w:line="273" w:lineRule="auto"/>
        <w:ind w:right="119"/>
        <w:jc w:val="both"/>
        <w:rPr>
          <w:spacing w:val="-3"/>
        </w:rPr>
      </w:pPr>
      <w:r w:rsidRPr="00121B7C">
        <w:rPr>
          <w:spacing w:val="-3"/>
        </w:rPr>
        <w:t>外封套上載明廠商名稱地址。</w:t>
      </w:r>
    </w:p>
    <w:p w14:paraId="0ECAA4ED" w14:textId="448C0AC4" w:rsidR="009B1722" w:rsidRDefault="00256FE2" w:rsidP="00121B7C">
      <w:pPr>
        <w:pStyle w:val="a4"/>
        <w:numPr>
          <w:ilvl w:val="2"/>
          <w:numId w:val="14"/>
        </w:numPr>
        <w:tabs>
          <w:tab w:val="left" w:pos="1552"/>
        </w:tabs>
        <w:spacing w:before="57" w:line="273" w:lineRule="auto"/>
        <w:ind w:right="119"/>
        <w:jc w:val="both"/>
        <w:rPr>
          <w:spacing w:val="-3"/>
        </w:rPr>
      </w:pPr>
      <w:r w:rsidRPr="00121B7C">
        <w:rPr>
          <w:spacing w:val="-2"/>
        </w:rPr>
        <w:t>投標文件已於截止期限前寄</w:t>
      </w:r>
      <w:r w:rsidRPr="00121B7C">
        <w:rPr>
          <w:rFonts w:ascii="Times New Roman" w:eastAsia="Times New Roman"/>
          <w:spacing w:val="-2"/>
        </w:rPr>
        <w:t>(</w:t>
      </w:r>
      <w:r w:rsidRPr="00121B7C">
        <w:rPr>
          <w:spacing w:val="-2"/>
        </w:rPr>
        <w:t>送</w:t>
      </w:r>
      <w:r w:rsidRPr="00121B7C">
        <w:rPr>
          <w:rFonts w:ascii="Times New Roman" w:eastAsia="Times New Roman"/>
          <w:spacing w:val="-2"/>
        </w:rPr>
        <w:t>)</w:t>
      </w:r>
      <w:r w:rsidRPr="00121B7C">
        <w:rPr>
          <w:spacing w:val="-3"/>
        </w:rPr>
        <w:t>達學校指定之場所。</w:t>
      </w:r>
    </w:p>
    <w:p w14:paraId="4B85D92B" w14:textId="44353009" w:rsidR="00121B7C" w:rsidRDefault="00121B7C" w:rsidP="00121B7C">
      <w:pPr>
        <w:pStyle w:val="a4"/>
        <w:numPr>
          <w:ilvl w:val="2"/>
          <w:numId w:val="14"/>
        </w:numPr>
        <w:tabs>
          <w:tab w:val="left" w:pos="1552"/>
        </w:tabs>
        <w:spacing w:before="57" w:line="273" w:lineRule="auto"/>
        <w:ind w:right="119"/>
        <w:jc w:val="both"/>
        <w:rPr>
          <w:spacing w:val="-3"/>
        </w:rPr>
      </w:pPr>
      <w:r>
        <w:rPr>
          <w:rFonts w:hint="eastAsia"/>
          <w:spacing w:val="-3"/>
        </w:rPr>
        <w:t>經審查投標文件符合標租須知規定。</w:t>
      </w:r>
    </w:p>
    <w:p w14:paraId="0F25DF95" w14:textId="4780B4F1" w:rsidR="009B1722" w:rsidRPr="00121B7C" w:rsidRDefault="00256FE2" w:rsidP="00121B7C">
      <w:pPr>
        <w:pStyle w:val="a4"/>
        <w:numPr>
          <w:ilvl w:val="2"/>
          <w:numId w:val="14"/>
        </w:numPr>
        <w:tabs>
          <w:tab w:val="left" w:pos="1552"/>
        </w:tabs>
        <w:spacing w:before="57" w:line="273" w:lineRule="auto"/>
        <w:ind w:right="119"/>
        <w:jc w:val="both"/>
        <w:rPr>
          <w:spacing w:val="-3"/>
        </w:rPr>
      </w:pPr>
      <w:r w:rsidRPr="00121B7C">
        <w:rPr>
          <w:spacing w:val="-4"/>
        </w:rPr>
        <w:t>廠商無下列情形：</w:t>
      </w:r>
    </w:p>
    <w:p w14:paraId="3AFF158B" w14:textId="1BF89FB6" w:rsidR="009B1722"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3"/>
        </w:rPr>
        <w:t>未依招標文件之規定投標。</w:t>
      </w:r>
    </w:p>
    <w:p w14:paraId="66EA5B19" w14:textId="59F71938" w:rsidR="009B1722"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3"/>
        </w:rPr>
        <w:t>投標文件內容不符合招標文件之規定。</w:t>
      </w:r>
    </w:p>
    <w:p w14:paraId="7F2D038C" w14:textId="77777777" w:rsidR="00121B7C"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借用或冒用他人名義或證件，或以偽造、變造之文件投標。</w:t>
      </w:r>
    </w:p>
    <w:p w14:paraId="47B5B39C" w14:textId="4A6BAD44" w:rsidR="009B1722"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偽造或變造投標文件。</w:t>
      </w:r>
    </w:p>
    <w:p w14:paraId="29DD95A9" w14:textId="77777777" w:rsidR="00121B7C"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不同投標廠商間之投標文件內容有重大異常關聯者。</w:t>
      </w:r>
    </w:p>
    <w:p w14:paraId="20B8463C" w14:textId="26890948" w:rsidR="009B1722"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其他影響公正之違反法令行為。</w:t>
      </w:r>
    </w:p>
    <w:p w14:paraId="586B281D" w14:textId="7FFB3CDD" w:rsidR="009B1722" w:rsidRPr="00121B7C" w:rsidRDefault="00256FE2" w:rsidP="00121B7C">
      <w:pPr>
        <w:pStyle w:val="a4"/>
        <w:numPr>
          <w:ilvl w:val="2"/>
          <w:numId w:val="14"/>
        </w:numPr>
        <w:tabs>
          <w:tab w:val="left" w:pos="1552"/>
        </w:tabs>
        <w:spacing w:before="57" w:line="273" w:lineRule="auto"/>
        <w:ind w:right="119"/>
        <w:jc w:val="both"/>
        <w:rPr>
          <w:spacing w:val="-3"/>
        </w:rPr>
      </w:pPr>
      <w:r w:rsidRPr="00121B7C">
        <w:rPr>
          <w:spacing w:val="-4"/>
        </w:rPr>
        <w:t>廠商無下列情形：</w:t>
      </w:r>
    </w:p>
    <w:p w14:paraId="7E400F2E" w14:textId="77777777" w:rsidR="00121B7C"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提供規劃、設計服務之廠商，於依該規劃、設計結果辦理之標租。</w:t>
      </w:r>
    </w:p>
    <w:p w14:paraId="21EEC2D8" w14:textId="2CEF1E34" w:rsidR="009B1722"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代擬招標文件之廠商，於依該招標文件辦理之標租。</w:t>
      </w:r>
    </w:p>
    <w:p w14:paraId="5FB597EE" w14:textId="3C825B28" w:rsidR="009B1722"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3"/>
        </w:rPr>
        <w:t>提供審標服務之廠商，於該服務有關之標租。</w:t>
      </w:r>
    </w:p>
    <w:p w14:paraId="54927FE5" w14:textId="65593771" w:rsidR="009B1722" w:rsidRPr="00121B7C"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2"/>
        </w:rPr>
        <w:t>因履行機關契約而知悉其他廠商無法知悉或應秘密之資訊之廠商，於使用該等資訊有利於該廠商得標之標租。</w:t>
      </w:r>
    </w:p>
    <w:p w14:paraId="13414664" w14:textId="010A6283" w:rsidR="009B1722" w:rsidRDefault="00256FE2" w:rsidP="00121B7C">
      <w:pPr>
        <w:pStyle w:val="a4"/>
        <w:numPr>
          <w:ilvl w:val="3"/>
          <w:numId w:val="14"/>
        </w:numPr>
        <w:tabs>
          <w:tab w:val="left" w:pos="1552"/>
        </w:tabs>
        <w:spacing w:before="57" w:line="273" w:lineRule="auto"/>
        <w:ind w:left="2410" w:right="119" w:hanging="773"/>
        <w:jc w:val="both"/>
        <w:rPr>
          <w:spacing w:val="-3"/>
        </w:rPr>
      </w:pPr>
      <w:r w:rsidRPr="00121B7C">
        <w:rPr>
          <w:spacing w:val="-3"/>
        </w:rPr>
        <w:t>提供專案管理服務之廠商，於該服務有關之標租。</w:t>
      </w:r>
    </w:p>
    <w:p w14:paraId="4A3627C5" w14:textId="44FF8C5F" w:rsidR="009B1722" w:rsidRPr="00121B7C" w:rsidRDefault="00256FE2" w:rsidP="00121B7C">
      <w:pPr>
        <w:pStyle w:val="a4"/>
        <w:numPr>
          <w:ilvl w:val="2"/>
          <w:numId w:val="14"/>
        </w:numPr>
        <w:tabs>
          <w:tab w:val="left" w:pos="1552"/>
        </w:tabs>
        <w:spacing w:before="57" w:line="273" w:lineRule="auto"/>
        <w:ind w:right="119"/>
        <w:jc w:val="both"/>
        <w:rPr>
          <w:spacing w:val="-3"/>
        </w:rPr>
      </w:pPr>
      <w:r w:rsidRPr="00121B7C">
        <w:rPr>
          <w:spacing w:val="-2"/>
        </w:rPr>
        <w:t>同一廠商只投寄一份投標文件，廠商與其分支機構或其二以上之分支機</w:t>
      </w:r>
      <w:r w:rsidRPr="00121B7C">
        <w:rPr>
          <w:spacing w:val="-2"/>
        </w:rPr>
        <w:lastRenderedPageBreak/>
        <w:t>構未就本標的分別投標者。</w:t>
      </w:r>
    </w:p>
    <w:p w14:paraId="1AA0884F" w14:textId="245BB7A5" w:rsidR="009B1722" w:rsidRPr="00121B7C" w:rsidRDefault="00256FE2" w:rsidP="00121B7C">
      <w:pPr>
        <w:pStyle w:val="a4"/>
        <w:numPr>
          <w:ilvl w:val="0"/>
          <w:numId w:val="14"/>
        </w:numPr>
        <w:tabs>
          <w:tab w:val="left" w:pos="1552"/>
        </w:tabs>
        <w:spacing w:before="57" w:line="273" w:lineRule="auto"/>
        <w:ind w:left="1134" w:right="119" w:hanging="937"/>
        <w:jc w:val="both"/>
        <w:rPr>
          <w:spacing w:val="-3"/>
        </w:rPr>
      </w:pPr>
      <w:r w:rsidRPr="00121B7C">
        <w:rPr>
          <w:spacing w:val="-4"/>
        </w:rPr>
        <w:t>決標：</w:t>
      </w:r>
    </w:p>
    <w:p w14:paraId="28FE5A40" w14:textId="0A2280CF" w:rsidR="00121B7C" w:rsidRPr="00121B7C" w:rsidRDefault="00256FE2" w:rsidP="00121B7C">
      <w:pPr>
        <w:pStyle w:val="a4"/>
        <w:numPr>
          <w:ilvl w:val="1"/>
          <w:numId w:val="14"/>
        </w:numPr>
        <w:spacing w:before="57" w:line="273" w:lineRule="auto"/>
        <w:ind w:left="1560" w:right="119" w:hanging="883"/>
        <w:jc w:val="both"/>
        <w:rPr>
          <w:spacing w:val="-3"/>
        </w:rPr>
      </w:pPr>
      <w:r>
        <w:t>本標租案參考「採購評選委員會審議規則」及「最有利標評選辦法」等</w:t>
      </w:r>
      <w:r w:rsidRPr="00121B7C">
        <w:rPr>
          <w:spacing w:val="-2"/>
        </w:rPr>
        <w:t>相關規定辦理評審，評定優勝廠商方式採序位法，詳如評審須知。</w:t>
      </w:r>
    </w:p>
    <w:p w14:paraId="7D731B17" w14:textId="17CB141B" w:rsidR="00353167" w:rsidRPr="00F313E6" w:rsidRDefault="00353167" w:rsidP="00121B7C">
      <w:pPr>
        <w:pStyle w:val="a4"/>
        <w:numPr>
          <w:ilvl w:val="1"/>
          <w:numId w:val="14"/>
        </w:numPr>
        <w:spacing w:before="57" w:line="273" w:lineRule="auto"/>
        <w:ind w:left="1560" w:right="119" w:hanging="883"/>
        <w:jc w:val="both"/>
        <w:rPr>
          <w:spacing w:val="-3"/>
        </w:rPr>
      </w:pPr>
      <w:r>
        <w:t>評審結果經本校機關首長或其授權人員核定後方生效，依優勝序位與本</w:t>
      </w:r>
      <w:r w:rsidRPr="00121B7C">
        <w:rPr>
          <w:spacing w:val="-4"/>
        </w:rPr>
        <w:t>校</w:t>
      </w:r>
      <w:r w:rsidRPr="00121B7C">
        <w:rPr>
          <w:color w:val="000099"/>
          <w:spacing w:val="-4"/>
          <w:u w:val="single" w:color="000099"/>
        </w:rPr>
        <w:t>辦理議價</w:t>
      </w:r>
      <w:r w:rsidRPr="00121B7C">
        <w:rPr>
          <w:rFonts w:ascii="Times New Roman" w:eastAsia="Times New Roman"/>
          <w:color w:val="000099"/>
          <w:spacing w:val="-4"/>
          <w:u w:val="single" w:color="000099"/>
        </w:rPr>
        <w:t>(</w:t>
      </w:r>
      <w:r w:rsidRPr="00121B7C">
        <w:rPr>
          <w:color w:val="000099"/>
          <w:spacing w:val="-4"/>
          <w:u w:val="single" w:color="000099"/>
        </w:rPr>
        <w:t>議約</w:t>
      </w:r>
      <w:r w:rsidRPr="00121B7C">
        <w:rPr>
          <w:rFonts w:ascii="Times New Roman" w:eastAsia="Times New Roman"/>
          <w:color w:val="000099"/>
          <w:spacing w:val="-4"/>
          <w:u w:val="single" w:color="000099"/>
        </w:rPr>
        <w:t>)</w:t>
      </w:r>
      <w:r w:rsidRPr="00121B7C">
        <w:rPr>
          <w:color w:val="000099"/>
          <w:spacing w:val="-4"/>
          <w:u w:val="single" w:color="000099"/>
        </w:rPr>
        <w:t>程序</w:t>
      </w:r>
      <w:r w:rsidRPr="00121B7C">
        <w:rPr>
          <w:spacing w:val="-4"/>
          <w:u w:val="single"/>
        </w:rPr>
        <w:t>，確認契約草案內容。</w:t>
      </w:r>
      <w:r w:rsidRPr="00121B7C">
        <w:rPr>
          <w:color w:val="000099"/>
          <w:spacing w:val="-4"/>
          <w:u w:val="single" w:color="000099"/>
        </w:rPr>
        <w:t>本租賃契約草案須函報本市</w:t>
      </w:r>
      <w:r w:rsidRPr="00121B7C">
        <w:rPr>
          <w:color w:val="000099"/>
          <w:spacing w:val="40"/>
          <w:u w:val="single" w:color="000099"/>
        </w:rPr>
        <w:t xml:space="preserve"> </w:t>
      </w:r>
      <w:r w:rsidRPr="00121B7C">
        <w:rPr>
          <w:color w:val="000099"/>
          <w:spacing w:val="-2"/>
          <w:u w:val="single" w:color="000099"/>
        </w:rPr>
        <w:t>教育局，並依其函復內容辦理後續修正及簽約（公證）等事宜</w:t>
      </w:r>
      <w:r w:rsidRPr="00121B7C">
        <w:rPr>
          <w:spacing w:val="-2"/>
          <w:u w:val="single"/>
        </w:rPr>
        <w:t>。</w:t>
      </w:r>
    </w:p>
    <w:p w14:paraId="43E340A9" w14:textId="41E2C906" w:rsidR="00353167" w:rsidRDefault="00353167" w:rsidP="00F313E6">
      <w:pPr>
        <w:pStyle w:val="a4"/>
        <w:numPr>
          <w:ilvl w:val="0"/>
          <w:numId w:val="14"/>
        </w:numPr>
        <w:spacing w:before="57" w:line="273" w:lineRule="auto"/>
        <w:ind w:left="1134" w:right="119" w:hanging="937"/>
        <w:jc w:val="both"/>
        <w:rPr>
          <w:spacing w:val="-3"/>
        </w:rPr>
      </w:pPr>
      <w:r w:rsidRPr="00F313E6">
        <w:rPr>
          <w:spacing w:val="-3"/>
        </w:rPr>
        <w:t>簽約及公證：</w:t>
      </w:r>
    </w:p>
    <w:p w14:paraId="07B8083B" w14:textId="53E940B5" w:rsidR="009B1722" w:rsidRPr="00F313E6" w:rsidRDefault="00353167" w:rsidP="00AA7F70">
      <w:pPr>
        <w:pStyle w:val="a4"/>
        <w:numPr>
          <w:ilvl w:val="1"/>
          <w:numId w:val="14"/>
        </w:numPr>
        <w:spacing w:before="57" w:line="273" w:lineRule="auto"/>
        <w:ind w:left="1552" w:right="119" w:hanging="883"/>
        <w:jc w:val="both"/>
      </w:pPr>
      <w:r w:rsidRPr="00F313E6">
        <w:rPr>
          <w:spacing w:val="-3"/>
        </w:rPr>
        <w:t xml:space="preserve">得標廠商應於決標日之次日起 </w:t>
      </w:r>
      <w:r w:rsidRPr="00F313E6">
        <w:rPr>
          <w:rFonts w:ascii="Times New Roman" w:eastAsia="Times New Roman"/>
          <w:color w:val="000099"/>
          <w:u w:val="single" w:color="000099"/>
        </w:rPr>
        <w:t>10</w:t>
      </w:r>
      <w:r w:rsidRPr="00F313E6">
        <w:rPr>
          <w:rFonts w:ascii="Times New Roman" w:eastAsia="Times New Roman"/>
          <w:color w:val="000099"/>
          <w:spacing w:val="-7"/>
          <w:u w:val="single" w:color="000099"/>
        </w:rPr>
        <w:t xml:space="preserve"> </w:t>
      </w:r>
      <w:r w:rsidRPr="00F313E6">
        <w:rPr>
          <w:color w:val="000099"/>
          <w:u w:val="single" w:color="000099"/>
        </w:rPr>
        <w:t>日內</w:t>
      </w:r>
      <w:r>
        <w:t>（末日為例假日者順延一日</w:t>
      </w:r>
      <w:r w:rsidRPr="00F313E6">
        <w:rPr>
          <w:spacing w:val="-140"/>
        </w:rPr>
        <w:t>）</w:t>
      </w:r>
      <w:r w:rsidRPr="00F313E6">
        <w:rPr>
          <w:spacing w:val="-2"/>
        </w:rPr>
        <w:t>，攜</w:t>
      </w:r>
      <w:r w:rsidR="001A1569" w:rsidRPr="00F313E6">
        <w:rPr>
          <w:rFonts w:hint="eastAsia"/>
          <w:spacing w:val="-3"/>
        </w:rPr>
        <w:t>帶公司及負責人印章（與印文單所蓋同一式樣）向出租機關辦理契約草案簽訂，未於規定期限內申辦者視為放棄得標權利，正式契約待教育局</w:t>
      </w:r>
      <w:r w:rsidR="00256FE2" w:rsidRPr="00F313E6">
        <w:rPr>
          <w:spacing w:val="-3"/>
        </w:rPr>
        <w:t>核定後再行簽定。</w:t>
      </w:r>
    </w:p>
    <w:p w14:paraId="3A2075E8" w14:textId="18D68007" w:rsidR="009B1722" w:rsidRPr="00F313E6" w:rsidRDefault="00256FE2" w:rsidP="00F313E6">
      <w:pPr>
        <w:pStyle w:val="a4"/>
        <w:numPr>
          <w:ilvl w:val="1"/>
          <w:numId w:val="14"/>
        </w:numPr>
        <w:spacing w:before="57" w:line="273" w:lineRule="auto"/>
        <w:ind w:left="1552" w:right="119" w:hanging="883"/>
        <w:jc w:val="both"/>
      </w:pPr>
      <w:r w:rsidRPr="00F313E6">
        <w:rPr>
          <w:spacing w:val="-2"/>
        </w:rPr>
        <w:t>得標廠商逾期未簽訂契約草案，取消得標資格，得依次序由次序位廠商經學校通知議價</w:t>
      </w:r>
      <w:r w:rsidRPr="00F313E6">
        <w:rPr>
          <w:rFonts w:ascii="Times New Roman" w:eastAsia="Times New Roman"/>
          <w:spacing w:val="-2"/>
        </w:rPr>
        <w:t>(</w:t>
      </w:r>
      <w:r w:rsidRPr="00F313E6">
        <w:rPr>
          <w:spacing w:val="-2"/>
        </w:rPr>
        <w:t>議約</w:t>
      </w:r>
      <w:r w:rsidRPr="00F313E6">
        <w:rPr>
          <w:rFonts w:ascii="Times New Roman" w:eastAsia="Times New Roman"/>
          <w:spacing w:val="-2"/>
        </w:rPr>
        <w:t>)</w:t>
      </w:r>
      <w:r w:rsidRPr="00F313E6">
        <w:rPr>
          <w:spacing w:val="-2"/>
        </w:rPr>
        <w:t>後簽訂</w:t>
      </w:r>
      <w:r w:rsidRPr="00835277">
        <w:rPr>
          <w:spacing w:val="-2"/>
        </w:rPr>
        <w:t>租賃契約草案</w:t>
      </w:r>
      <w:r w:rsidRPr="00F313E6">
        <w:rPr>
          <w:spacing w:val="-2"/>
        </w:rPr>
        <w:t>。</w:t>
      </w:r>
    </w:p>
    <w:p w14:paraId="0A582126" w14:textId="5D28C922" w:rsidR="009B1722" w:rsidRDefault="00256FE2" w:rsidP="00F313E6">
      <w:pPr>
        <w:pStyle w:val="a4"/>
        <w:numPr>
          <w:ilvl w:val="1"/>
          <w:numId w:val="14"/>
        </w:numPr>
        <w:spacing w:before="57" w:line="273" w:lineRule="auto"/>
        <w:ind w:left="1552" w:right="119" w:hanging="883"/>
        <w:jc w:val="both"/>
      </w:pPr>
      <w:r w:rsidRPr="00F313E6">
        <w:rPr>
          <w:spacing w:val="-2"/>
        </w:rPr>
        <w:t>得標廠商與出租機關簽訂租賃契約草案並俟本校依「高雄市市有財產管</w:t>
      </w:r>
      <w:r>
        <w:t>理自治條例</w:t>
      </w:r>
      <w:r w:rsidRPr="00F313E6">
        <w:rPr>
          <w:spacing w:val="-56"/>
        </w:rPr>
        <w:t>」</w:t>
      </w:r>
      <w:r>
        <w:t>第</w:t>
      </w:r>
      <w:r w:rsidRPr="00F313E6">
        <w:rPr>
          <w:spacing w:val="-70"/>
        </w:rPr>
        <w:t xml:space="preserve"> </w:t>
      </w:r>
      <w:r w:rsidRPr="00F313E6">
        <w:rPr>
          <w:rFonts w:ascii="Times New Roman" w:eastAsia="Times New Roman"/>
        </w:rPr>
        <w:t>43</w:t>
      </w:r>
      <w:r w:rsidRPr="00F313E6">
        <w:rPr>
          <w:rFonts w:ascii="Times New Roman" w:eastAsia="Times New Roman"/>
          <w:spacing w:val="-18"/>
        </w:rPr>
        <w:t xml:space="preserve"> </w:t>
      </w:r>
      <w:r>
        <w:t>條將本案相關計畫暨契約草案報教育局轉市府核備後</w:t>
      </w:r>
      <w:r w:rsidRPr="00F313E6">
        <w:rPr>
          <w:spacing w:val="-2"/>
        </w:rPr>
        <w:t>再行依核定或修正內容正式辦理簽約（公證）等後續事宜。另廠商依服務建議書所列學校建議回饋事項中，經廠商承諾回饋事項涉及財產部</w:t>
      </w:r>
      <w:r>
        <w:t>分，亦依該自治條例第</w:t>
      </w:r>
      <w:r w:rsidRPr="00F313E6">
        <w:rPr>
          <w:spacing w:val="-21"/>
        </w:rPr>
        <w:t xml:space="preserve"> </w:t>
      </w:r>
      <w:r w:rsidRPr="00F313E6">
        <w:rPr>
          <w:rFonts w:ascii="Times New Roman" w:eastAsia="Times New Roman"/>
        </w:rPr>
        <w:t xml:space="preserve">23 </w:t>
      </w:r>
      <w:r>
        <w:t>條規定，先行報府，始得受贈。</w:t>
      </w:r>
    </w:p>
    <w:p w14:paraId="7E0D7816" w14:textId="77777777" w:rsidR="00F313E6" w:rsidRPr="00F313E6" w:rsidRDefault="00256FE2" w:rsidP="00F313E6">
      <w:pPr>
        <w:pStyle w:val="a4"/>
        <w:numPr>
          <w:ilvl w:val="1"/>
          <w:numId w:val="14"/>
        </w:numPr>
        <w:spacing w:before="57" w:line="273" w:lineRule="auto"/>
        <w:ind w:left="1552" w:right="119" w:hanging="883"/>
        <w:jc w:val="both"/>
      </w:pPr>
      <w:r>
        <w:t>得標廠商與出租機關簽訂租賃契約草案並報上級機關核定後，應於該機</w:t>
      </w:r>
      <w:r w:rsidRPr="00F313E6">
        <w:rPr>
          <w:spacing w:val="-6"/>
        </w:rPr>
        <w:t xml:space="preserve">關通知之時間內完成法院公證手續，並依公證法第 </w:t>
      </w:r>
      <w:r w:rsidRPr="00F313E6">
        <w:rPr>
          <w:rFonts w:ascii="Times New Roman" w:eastAsia="Times New Roman"/>
          <w:spacing w:val="-4"/>
        </w:rPr>
        <w:t>13</w:t>
      </w:r>
      <w:r w:rsidRPr="00F313E6">
        <w:rPr>
          <w:rFonts w:ascii="Times New Roman" w:eastAsia="Times New Roman"/>
          <w:spacing w:val="3"/>
        </w:rPr>
        <w:t xml:space="preserve"> </w:t>
      </w:r>
      <w:r w:rsidRPr="00F313E6">
        <w:rPr>
          <w:spacing w:val="-4"/>
        </w:rPr>
        <w:t>條載明屆期不履行</w:t>
      </w:r>
      <w:r w:rsidRPr="00F313E6">
        <w:rPr>
          <w:spacing w:val="-2"/>
        </w:rPr>
        <w:t>應逕受強制執行之意旨；</w:t>
      </w:r>
      <w:r w:rsidRPr="00F313E6">
        <w:rPr>
          <w:spacing w:val="-2"/>
          <w:u w:val="single"/>
        </w:rPr>
        <w:t>公證費用由得標廠商負擔</w:t>
      </w:r>
      <w:r w:rsidRPr="00F313E6">
        <w:rPr>
          <w:spacing w:val="-2"/>
        </w:rPr>
        <w:t>。</w:t>
      </w:r>
    </w:p>
    <w:p w14:paraId="4F313D46" w14:textId="31C10054" w:rsidR="009B1722" w:rsidRPr="00F313E6" w:rsidRDefault="009B1722" w:rsidP="004F03EB">
      <w:pPr>
        <w:pStyle w:val="a4"/>
        <w:spacing w:before="28" w:line="264" w:lineRule="auto"/>
        <w:ind w:left="1157" w:right="186"/>
        <w:jc w:val="both"/>
        <w:rPr>
          <w:spacing w:val="-20"/>
        </w:rPr>
      </w:pPr>
    </w:p>
    <w:p w14:paraId="2F0879AD" w14:textId="57C7C24B" w:rsidR="009B1722" w:rsidRPr="00F313E6" w:rsidRDefault="00256FE2" w:rsidP="00F313E6">
      <w:pPr>
        <w:pStyle w:val="a4"/>
        <w:numPr>
          <w:ilvl w:val="0"/>
          <w:numId w:val="14"/>
        </w:numPr>
        <w:spacing w:before="28" w:line="264" w:lineRule="auto"/>
        <w:ind w:right="186"/>
        <w:jc w:val="both"/>
        <w:rPr>
          <w:spacing w:val="-20"/>
        </w:rPr>
      </w:pPr>
      <w:r w:rsidRPr="00F313E6">
        <w:rPr>
          <w:spacing w:val="-3"/>
        </w:rPr>
        <w:t>拒絕簽約之處理：</w:t>
      </w:r>
    </w:p>
    <w:p w14:paraId="7330B41E" w14:textId="1AF0F7DC" w:rsidR="009B1722" w:rsidRPr="00F313E6" w:rsidRDefault="00256FE2" w:rsidP="00F313E6">
      <w:pPr>
        <w:pStyle w:val="a4"/>
        <w:numPr>
          <w:ilvl w:val="1"/>
          <w:numId w:val="14"/>
        </w:numPr>
        <w:spacing w:before="28" w:line="264" w:lineRule="auto"/>
        <w:ind w:left="1560" w:right="186" w:hanging="883"/>
        <w:jc w:val="both"/>
        <w:rPr>
          <w:spacing w:val="-20"/>
        </w:rPr>
      </w:pPr>
      <w:r w:rsidRPr="00F313E6">
        <w:rPr>
          <w:spacing w:val="-2"/>
        </w:rPr>
        <w:t>廠商得標若於規定期限內，非學校之因素而未簽約或拒絕簽約，或不提交</w:t>
      </w:r>
      <w:r w:rsidRPr="00F313E6">
        <w:rPr>
          <w:spacing w:val="-10"/>
        </w:rPr>
        <w:t>履約保證金時，本機關取消其得標廠商資格，</w:t>
      </w:r>
      <w:r w:rsidRPr="00F313E6">
        <w:rPr>
          <w:spacing w:val="-2"/>
        </w:rPr>
        <w:t>並依次序由次序位廠商經學校通知議價</w:t>
      </w:r>
      <w:r w:rsidRPr="00F313E6">
        <w:rPr>
          <w:rFonts w:ascii="Times New Roman" w:eastAsia="Times New Roman"/>
          <w:spacing w:val="-2"/>
        </w:rPr>
        <w:t>(</w:t>
      </w:r>
      <w:r w:rsidRPr="00F313E6">
        <w:rPr>
          <w:spacing w:val="-2"/>
        </w:rPr>
        <w:t>議約</w:t>
      </w:r>
      <w:r w:rsidRPr="00F313E6">
        <w:rPr>
          <w:rFonts w:ascii="Times New Roman" w:eastAsia="Times New Roman"/>
          <w:spacing w:val="-2"/>
        </w:rPr>
        <w:t>)</w:t>
      </w:r>
      <w:r w:rsidRPr="00F313E6">
        <w:rPr>
          <w:spacing w:val="-2"/>
        </w:rPr>
        <w:t>後</w:t>
      </w:r>
      <w:r w:rsidR="00047740" w:rsidRPr="00835277">
        <w:rPr>
          <w:rFonts w:hint="eastAsia"/>
          <w:spacing w:val="-10"/>
        </w:rPr>
        <w:t>1</w:t>
      </w:r>
      <w:r w:rsidR="00835277" w:rsidRPr="00835277">
        <w:rPr>
          <w:rFonts w:hint="eastAsia"/>
          <w:spacing w:val="-10"/>
        </w:rPr>
        <w:t>5</w:t>
      </w:r>
      <w:r w:rsidR="00047740" w:rsidRPr="00835277">
        <w:rPr>
          <w:rFonts w:hint="eastAsia"/>
          <w:spacing w:val="-10"/>
        </w:rPr>
        <w:t>日內</w:t>
      </w:r>
      <w:r w:rsidRPr="00835277">
        <w:rPr>
          <w:spacing w:val="-10"/>
        </w:rPr>
        <w:t>簽訂租賃契約草案</w:t>
      </w:r>
      <w:r w:rsidRPr="00F313E6">
        <w:rPr>
          <w:spacing w:val="-2"/>
        </w:rPr>
        <w:t>。</w:t>
      </w:r>
    </w:p>
    <w:p w14:paraId="2E7ACDAC" w14:textId="6AF5C5E0" w:rsidR="009B1722" w:rsidRPr="00F313E6" w:rsidRDefault="00256FE2" w:rsidP="00F313E6">
      <w:pPr>
        <w:pStyle w:val="a4"/>
        <w:numPr>
          <w:ilvl w:val="1"/>
          <w:numId w:val="14"/>
        </w:numPr>
        <w:spacing w:before="28" w:line="264" w:lineRule="auto"/>
        <w:ind w:left="1560" w:right="186" w:hanging="883"/>
        <w:jc w:val="both"/>
        <w:rPr>
          <w:spacing w:val="-20"/>
        </w:rPr>
      </w:pPr>
      <w:r w:rsidRPr="00F313E6">
        <w:rPr>
          <w:spacing w:val="-4"/>
        </w:rPr>
        <w:t>依前款經學校取消資格之得標廠商，以後不得參加學校其他有關太陽光電之招標案。</w:t>
      </w:r>
    </w:p>
    <w:p w14:paraId="3B66FA8E" w14:textId="070AAD63" w:rsidR="00537E2C" w:rsidRPr="00F313E6" w:rsidRDefault="00256FE2" w:rsidP="00F313E6">
      <w:pPr>
        <w:pStyle w:val="a4"/>
        <w:numPr>
          <w:ilvl w:val="0"/>
          <w:numId w:val="14"/>
        </w:numPr>
        <w:spacing w:before="28" w:line="264" w:lineRule="auto"/>
        <w:ind w:left="1276" w:right="186" w:hanging="1079"/>
        <w:jc w:val="both"/>
        <w:rPr>
          <w:spacing w:val="-20"/>
        </w:rPr>
      </w:pPr>
      <w:r>
        <w:t>除情形特殊在招標公告內另有規定外，不舉行現場說明</w:t>
      </w:r>
      <w:r w:rsidRPr="00F313E6">
        <w:rPr>
          <w:rFonts w:ascii="Times New Roman" w:eastAsia="Times New Roman"/>
        </w:rPr>
        <w:t>;</w:t>
      </w:r>
      <w:r>
        <w:t>投標廠商對招標文件</w:t>
      </w:r>
      <w:r w:rsidR="00537E2C">
        <w:t>內容有疑義或需澄清者，應於等標期之四分之一</w:t>
      </w:r>
      <w:r w:rsidR="00537E2C" w:rsidRPr="00F313E6">
        <w:rPr>
          <w:rFonts w:ascii="Times New Roman" w:eastAsia="Times New Roman"/>
        </w:rPr>
        <w:t>(</w:t>
      </w:r>
      <w:r w:rsidR="00537E2C">
        <w:t>不足一日者以一日計</w:t>
      </w:r>
      <w:r w:rsidR="00537E2C" w:rsidRPr="00F313E6">
        <w:rPr>
          <w:rFonts w:ascii="Times New Roman" w:eastAsia="Times New Roman"/>
        </w:rPr>
        <w:t>)</w:t>
      </w:r>
      <w:r w:rsidR="00537E2C">
        <w:t>期限</w:t>
      </w:r>
      <w:r w:rsidR="00537E2C" w:rsidRPr="00F313E6">
        <w:rPr>
          <w:spacing w:val="40"/>
        </w:rPr>
        <w:t xml:space="preserve"> </w:t>
      </w:r>
      <w:r w:rsidR="00537E2C" w:rsidRPr="00F313E6">
        <w:rPr>
          <w:rFonts w:ascii="Times New Roman" w:eastAsia="Times New Roman"/>
          <w:spacing w:val="-2"/>
        </w:rPr>
        <w:t>(</w:t>
      </w:r>
      <w:r w:rsidR="00537E2C" w:rsidRPr="00F313E6">
        <w:rPr>
          <w:spacing w:val="-2"/>
        </w:rPr>
        <w:t>自公告日起算</w:t>
      </w:r>
      <w:r w:rsidR="00537E2C" w:rsidRPr="00F313E6">
        <w:rPr>
          <w:rFonts w:ascii="Times New Roman" w:eastAsia="Times New Roman"/>
          <w:spacing w:val="-2"/>
        </w:rPr>
        <w:t>)</w:t>
      </w:r>
      <w:r w:rsidR="00537E2C" w:rsidRPr="00F313E6">
        <w:rPr>
          <w:spacing w:val="-2"/>
        </w:rPr>
        <w:t>前，以書面檢具說明理由向</w:t>
      </w:r>
      <w:r w:rsidR="00537E2C" w:rsidRPr="00835277">
        <w:rPr>
          <w:b/>
          <w:spacing w:val="-2"/>
          <w:u w:val="single"/>
        </w:rPr>
        <w:t>本校</w:t>
      </w:r>
      <w:r w:rsidR="00537E2C" w:rsidRPr="00F313E6">
        <w:rPr>
          <w:spacing w:val="-2"/>
        </w:rPr>
        <w:t>提出，逾期或未以書面提出者不受理。學校以書面答復請求釋疑之期限為截止投標日之前一日。</w:t>
      </w:r>
    </w:p>
    <w:p w14:paraId="78A6F179" w14:textId="48D2BE3E" w:rsidR="00537E2C" w:rsidRPr="00F313E6" w:rsidRDefault="00537E2C" w:rsidP="00F313E6">
      <w:pPr>
        <w:pStyle w:val="a4"/>
        <w:numPr>
          <w:ilvl w:val="0"/>
          <w:numId w:val="14"/>
        </w:numPr>
        <w:spacing w:before="28" w:line="264" w:lineRule="auto"/>
        <w:ind w:left="1276" w:right="186" w:hanging="1079"/>
        <w:jc w:val="both"/>
        <w:rPr>
          <w:spacing w:val="-20"/>
        </w:rPr>
      </w:pPr>
      <w:r>
        <w:lastRenderedPageBreak/>
        <w:t>本標租案開標前倘因特殊原因或不可抗力之因素而情事變更，學校得不附理</w:t>
      </w:r>
      <w:r w:rsidRPr="00F313E6">
        <w:rPr>
          <w:spacing w:val="-2"/>
        </w:rPr>
        <w:t>由隨時變更活動內容或停止本標租案，投標人不得異議。</w:t>
      </w:r>
    </w:p>
    <w:p w14:paraId="378AB1A2" w14:textId="6800D664" w:rsidR="00537E2C" w:rsidRPr="00F313E6" w:rsidRDefault="00537E2C" w:rsidP="00F313E6">
      <w:pPr>
        <w:pStyle w:val="a4"/>
        <w:numPr>
          <w:ilvl w:val="0"/>
          <w:numId w:val="14"/>
        </w:numPr>
        <w:spacing w:before="28" w:line="264" w:lineRule="auto"/>
        <w:ind w:left="1276" w:right="186" w:hanging="1079"/>
        <w:jc w:val="both"/>
        <w:rPr>
          <w:spacing w:val="-20"/>
        </w:rPr>
      </w:pPr>
      <w:r>
        <w:t>參加本標租案之投標人，必須仔細閱讀且遵守本投標須知，並對本須知內應</w:t>
      </w:r>
      <w:r w:rsidRPr="00F313E6">
        <w:rPr>
          <w:spacing w:val="-2"/>
        </w:rPr>
        <w:t>履行之權利義務及行為負責，並不得以任何理由要求投標無效，得標後不得以任何理由減價。</w:t>
      </w:r>
    </w:p>
    <w:p w14:paraId="06EA3C70" w14:textId="3BE1B2BD" w:rsidR="00D17EF7" w:rsidRPr="00F313E6" w:rsidRDefault="00537E2C" w:rsidP="00F313E6">
      <w:pPr>
        <w:pStyle w:val="a4"/>
        <w:numPr>
          <w:ilvl w:val="0"/>
          <w:numId w:val="14"/>
        </w:numPr>
        <w:spacing w:before="28" w:line="264" w:lineRule="auto"/>
        <w:ind w:left="1276" w:right="186" w:hanging="1079"/>
        <w:jc w:val="both"/>
        <w:rPr>
          <w:spacing w:val="-20"/>
        </w:rPr>
      </w:pPr>
      <w:r w:rsidRPr="00F313E6">
        <w:rPr>
          <w:spacing w:val="5"/>
        </w:rPr>
        <w:t>學校得於不違反有關法令及本須之範圍內有增訂補充或其他規定、解釋之</w:t>
      </w:r>
      <w:r w:rsidRPr="00F313E6">
        <w:rPr>
          <w:spacing w:val="-2"/>
        </w:rPr>
        <w:t>權，於開標前由學校宣布。至於本須知如有疑義或其他未盡事宜，其解釋權</w:t>
      </w:r>
      <w:r w:rsidR="00D17EF7" w:rsidRPr="00D17EF7">
        <w:rPr>
          <w:rFonts w:hint="eastAsia"/>
        </w:rPr>
        <w:t>為學校，參與本標租案之投標人均不得有異議。</w:t>
      </w:r>
    </w:p>
    <w:p w14:paraId="6CAE448E" w14:textId="6F35B0D0" w:rsidR="009B1722" w:rsidRPr="000460F8" w:rsidRDefault="00256FE2" w:rsidP="000460F8">
      <w:pPr>
        <w:pStyle w:val="a4"/>
        <w:numPr>
          <w:ilvl w:val="0"/>
          <w:numId w:val="14"/>
        </w:numPr>
        <w:spacing w:before="28" w:line="264" w:lineRule="auto"/>
        <w:ind w:left="1276" w:right="186" w:hanging="1079"/>
        <w:jc w:val="both"/>
        <w:rPr>
          <w:spacing w:val="-20"/>
        </w:rPr>
      </w:pPr>
      <w:r>
        <w:t>學校如舉辦公開說明會說明之事項與本須知或契約書內容不一致時，以本</w:t>
      </w:r>
      <w:r w:rsidRPr="00F313E6">
        <w:rPr>
          <w:spacing w:val="-2"/>
        </w:rPr>
        <w:t>須知及契約書條款為準。</w:t>
      </w:r>
    </w:p>
    <w:p w14:paraId="7488E468" w14:textId="17932EB7" w:rsidR="009B1722" w:rsidRPr="000460F8" w:rsidRDefault="00256FE2" w:rsidP="000460F8">
      <w:pPr>
        <w:pStyle w:val="a4"/>
        <w:numPr>
          <w:ilvl w:val="0"/>
          <w:numId w:val="14"/>
        </w:numPr>
        <w:spacing w:before="28" w:line="264" w:lineRule="auto"/>
        <w:ind w:left="1276" w:right="186" w:hanging="1079"/>
        <w:jc w:val="both"/>
        <w:rPr>
          <w:spacing w:val="-20"/>
        </w:rPr>
      </w:pPr>
      <w:r>
        <w:t>本須知、招標文件及投標相關附件，均視為租賃契約書之一</w:t>
      </w:r>
      <w:r w:rsidRPr="000460F8">
        <w:rPr>
          <w:spacing w:val="-2"/>
        </w:rPr>
        <w:t>部分，得標人應負遵守及履行之義務。</w:t>
      </w:r>
    </w:p>
    <w:p w14:paraId="54646BD2" w14:textId="3307EC3A" w:rsidR="000460F8" w:rsidRPr="000460F8" w:rsidRDefault="000460F8" w:rsidP="000460F8">
      <w:pPr>
        <w:pStyle w:val="a4"/>
        <w:numPr>
          <w:ilvl w:val="0"/>
          <w:numId w:val="14"/>
        </w:numPr>
        <w:spacing w:before="28" w:line="264" w:lineRule="auto"/>
        <w:ind w:left="1276" w:right="186" w:hanging="1079"/>
        <w:jc w:val="both"/>
        <w:rPr>
          <w:spacing w:val="-20"/>
        </w:rPr>
      </w:pPr>
      <w:r w:rsidRPr="000460F8">
        <w:rPr>
          <w:rFonts w:ascii="Times New Roman"/>
        </w:rPr>
        <w:t>投標人之投標文件經開啟標封後均不予發還。</w:t>
      </w:r>
    </w:p>
    <w:p w14:paraId="306FE115" w14:textId="6B2D52DC" w:rsidR="000460F8" w:rsidRPr="00D55216" w:rsidRDefault="000460F8" w:rsidP="000460F8">
      <w:pPr>
        <w:pStyle w:val="a4"/>
        <w:numPr>
          <w:ilvl w:val="0"/>
          <w:numId w:val="14"/>
        </w:numPr>
        <w:spacing w:before="28" w:line="264" w:lineRule="auto"/>
        <w:ind w:left="1418" w:right="186" w:hanging="1221"/>
        <w:jc w:val="both"/>
        <w:rPr>
          <w:spacing w:val="-2"/>
        </w:rPr>
      </w:pPr>
      <w:r w:rsidRPr="00D55216">
        <w:rPr>
          <w:spacing w:val="-2"/>
        </w:rPr>
        <w:t>為加速本案取得建(雜)、使照等，承租廠商得經本校同意並核准後，以承租廠商為起造人申請，惟取得使用執照後，應無償移轉予本校，衍生的相關規費由承租廠商負責。</w:t>
      </w:r>
    </w:p>
    <w:p w14:paraId="4DB85438" w14:textId="77777777" w:rsidR="00D55216" w:rsidRPr="00D55216" w:rsidRDefault="000460F8" w:rsidP="00C97509">
      <w:pPr>
        <w:pStyle w:val="a4"/>
        <w:numPr>
          <w:ilvl w:val="0"/>
          <w:numId w:val="14"/>
        </w:numPr>
        <w:spacing w:before="28" w:line="264" w:lineRule="auto"/>
        <w:ind w:left="1418" w:right="186" w:hanging="1221"/>
        <w:jc w:val="both"/>
        <w:rPr>
          <w:rFonts w:ascii="Times New Roman"/>
        </w:rPr>
      </w:pPr>
      <w:r w:rsidRPr="00D55216">
        <w:rPr>
          <w:spacing w:val="-2"/>
        </w:rPr>
        <w:t>承租廠商進場施工前需提送本案施工計畫書、品質計畫書、職安計畫書予本校核備，惟本校若需召開專家審查會議時，外部審查委員1位且該委員出席費用由承租廠商支付。</w:t>
      </w:r>
    </w:p>
    <w:p w14:paraId="557F102A" w14:textId="7F28725D" w:rsidR="00D55216" w:rsidRPr="00D55216" w:rsidRDefault="000460F8" w:rsidP="00C97509">
      <w:pPr>
        <w:pStyle w:val="a4"/>
        <w:numPr>
          <w:ilvl w:val="0"/>
          <w:numId w:val="14"/>
        </w:numPr>
        <w:spacing w:before="28" w:line="264" w:lineRule="auto"/>
        <w:ind w:left="1418" w:right="186" w:hanging="1221"/>
        <w:jc w:val="both"/>
        <w:rPr>
          <w:rFonts w:ascii="Times New Roman"/>
        </w:rPr>
      </w:pPr>
      <w:r w:rsidRPr="00D55216">
        <w:rPr>
          <w:spacing w:val="-2"/>
        </w:rPr>
        <w:t>各案場若有樹木修剪需求，請依照「高雄市植栽修剪作業規範」執行且須聘請具合格證照專業修剪工進行修剪。</w:t>
      </w:r>
    </w:p>
    <w:p w14:paraId="57A0FD58" w14:textId="1AE81BCC" w:rsidR="000460F8" w:rsidRPr="00D55216" w:rsidRDefault="000460F8" w:rsidP="00A13EFC">
      <w:pPr>
        <w:pStyle w:val="a4"/>
        <w:numPr>
          <w:ilvl w:val="0"/>
          <w:numId w:val="14"/>
        </w:numPr>
        <w:spacing w:before="28" w:line="264" w:lineRule="auto"/>
        <w:ind w:left="1418" w:right="186" w:hanging="1221"/>
        <w:jc w:val="both"/>
        <w:rPr>
          <w:rFonts w:ascii="Times New Roman"/>
        </w:rPr>
      </w:pPr>
      <w:r w:rsidRPr="00D55216">
        <w:t>其他事項詳見招標公告，如有未盡、未載明之事項，悉依政府採購法、民</w:t>
      </w:r>
      <w:r w:rsidRPr="00D55216">
        <w:rPr>
          <w:spacing w:val="-2"/>
        </w:rPr>
        <w:t>法等相關法令或規定辦理。</w:t>
      </w:r>
    </w:p>
    <w:p w14:paraId="5E97CA86" w14:textId="1A2FB8FD" w:rsidR="000460F8" w:rsidRPr="00D55216" w:rsidRDefault="000460F8" w:rsidP="000460F8">
      <w:pPr>
        <w:pStyle w:val="a4"/>
        <w:numPr>
          <w:ilvl w:val="0"/>
          <w:numId w:val="14"/>
        </w:numPr>
        <w:spacing w:before="28" w:line="264" w:lineRule="auto"/>
        <w:ind w:left="1418" w:right="186" w:hanging="1221"/>
        <w:jc w:val="both"/>
        <w:rPr>
          <w:rFonts w:ascii="Times New Roman"/>
        </w:rPr>
      </w:pPr>
      <w:r w:rsidRPr="00D55216">
        <w:rPr>
          <w:spacing w:val="-2"/>
        </w:rPr>
        <w:t>爭議處理：</w:t>
      </w:r>
    </w:p>
    <w:p w14:paraId="33D87C95" w14:textId="35291B7D" w:rsidR="000460F8" w:rsidRPr="00D55216" w:rsidRDefault="000460F8" w:rsidP="000460F8">
      <w:pPr>
        <w:pStyle w:val="a4"/>
        <w:numPr>
          <w:ilvl w:val="1"/>
          <w:numId w:val="14"/>
        </w:numPr>
        <w:spacing w:before="28" w:line="264" w:lineRule="auto"/>
        <w:ind w:left="1560" w:right="186" w:hanging="883"/>
        <w:jc w:val="both"/>
        <w:rPr>
          <w:rFonts w:ascii="Times New Roman"/>
        </w:rPr>
      </w:pPr>
      <w:r w:rsidRPr="00D55216">
        <w:rPr>
          <w:rFonts w:hint="eastAsia"/>
        </w:rPr>
        <w:t>出租機關</w:t>
      </w:r>
      <w:r w:rsidRPr="00D55216">
        <w:t>與</w:t>
      </w:r>
      <w:r w:rsidRPr="00D55216">
        <w:rPr>
          <w:rFonts w:hint="eastAsia"/>
        </w:rPr>
        <w:t>承租廠商</w:t>
      </w:r>
      <w:r w:rsidRPr="00D55216">
        <w:t>因履約而生爭議者，應依法令及契約規定，考量公共利益及</w:t>
      </w:r>
      <w:r w:rsidRPr="00D55216">
        <w:rPr>
          <w:spacing w:val="-2"/>
        </w:rPr>
        <w:t>公平合理，本誠信和諧，盡力協調解決之。其未能達成協議者，得以下列方式處理之：</w:t>
      </w:r>
    </w:p>
    <w:p w14:paraId="051068D3" w14:textId="77831FD3" w:rsidR="000460F8" w:rsidRPr="00D55216" w:rsidRDefault="000460F8" w:rsidP="000460F8">
      <w:pPr>
        <w:pStyle w:val="a4"/>
        <w:numPr>
          <w:ilvl w:val="2"/>
          <w:numId w:val="14"/>
        </w:numPr>
        <w:spacing w:before="28" w:line="264" w:lineRule="auto"/>
        <w:ind w:right="186"/>
        <w:jc w:val="both"/>
        <w:rPr>
          <w:rFonts w:ascii="Times New Roman"/>
        </w:rPr>
      </w:pPr>
      <w:r w:rsidRPr="00D55216">
        <w:rPr>
          <w:spacing w:val="-4"/>
        </w:rPr>
        <w:t>經契約雙方合意並簽訂仲裁協議書後，依仲裁法規提付仲裁，並以學</w:t>
      </w:r>
      <w:r w:rsidRPr="00D55216">
        <w:rPr>
          <w:spacing w:val="-2"/>
        </w:rPr>
        <w:t>校指定之仲裁處所為其仲裁處所。</w:t>
      </w:r>
    </w:p>
    <w:p w14:paraId="7C68D3FD" w14:textId="40573686" w:rsidR="000460F8" w:rsidRPr="00D55216" w:rsidRDefault="000460F8" w:rsidP="000460F8">
      <w:pPr>
        <w:pStyle w:val="a4"/>
        <w:numPr>
          <w:ilvl w:val="2"/>
          <w:numId w:val="14"/>
        </w:numPr>
        <w:spacing w:before="28" w:line="264" w:lineRule="auto"/>
        <w:ind w:right="186"/>
        <w:jc w:val="both"/>
        <w:rPr>
          <w:rFonts w:ascii="Times New Roman"/>
        </w:rPr>
      </w:pPr>
      <w:r w:rsidRPr="00D55216">
        <w:rPr>
          <w:spacing w:val="-4"/>
        </w:rPr>
        <w:t>提起民事訴訟。</w:t>
      </w:r>
    </w:p>
    <w:p w14:paraId="6CD385FF" w14:textId="0F50C339" w:rsidR="000460F8" w:rsidRPr="00D55216" w:rsidRDefault="000460F8" w:rsidP="000460F8">
      <w:pPr>
        <w:pStyle w:val="a4"/>
        <w:numPr>
          <w:ilvl w:val="2"/>
          <w:numId w:val="14"/>
        </w:numPr>
        <w:spacing w:before="28" w:line="264" w:lineRule="auto"/>
        <w:ind w:right="186"/>
        <w:jc w:val="both"/>
        <w:rPr>
          <w:rFonts w:ascii="Times New Roman"/>
        </w:rPr>
      </w:pPr>
      <w:r w:rsidRPr="00D55216">
        <w:rPr>
          <w:spacing w:val="-2"/>
        </w:rPr>
        <w:t>依其他法律申</w:t>
      </w:r>
      <w:r w:rsidRPr="00D55216">
        <w:rPr>
          <w:rFonts w:ascii="Times New Roman" w:eastAsia="Times New Roman"/>
          <w:spacing w:val="-2"/>
        </w:rPr>
        <w:t>(</w:t>
      </w:r>
      <w:r w:rsidRPr="00D55216">
        <w:rPr>
          <w:spacing w:val="-2"/>
        </w:rPr>
        <w:t>聲</w:t>
      </w:r>
      <w:r w:rsidRPr="00D55216">
        <w:rPr>
          <w:rFonts w:ascii="Times New Roman" w:eastAsia="Times New Roman"/>
          <w:spacing w:val="-2"/>
        </w:rPr>
        <w:t>)</w:t>
      </w:r>
      <w:r w:rsidRPr="00D55216">
        <w:rPr>
          <w:spacing w:val="-4"/>
        </w:rPr>
        <w:t>請調解。</w:t>
      </w:r>
    </w:p>
    <w:p w14:paraId="285E0B38" w14:textId="23799F12" w:rsidR="000460F8" w:rsidRPr="00D55216" w:rsidRDefault="000460F8" w:rsidP="000460F8">
      <w:pPr>
        <w:pStyle w:val="a4"/>
        <w:numPr>
          <w:ilvl w:val="2"/>
          <w:numId w:val="14"/>
        </w:numPr>
        <w:spacing w:before="28" w:line="264" w:lineRule="auto"/>
        <w:ind w:right="186"/>
        <w:jc w:val="both"/>
        <w:rPr>
          <w:rFonts w:ascii="Times New Roman"/>
        </w:rPr>
      </w:pPr>
      <w:r w:rsidRPr="00D55216">
        <w:rPr>
          <w:spacing w:val="-3"/>
        </w:rPr>
        <w:t>依契約或雙方合意之其他方式處理。</w:t>
      </w:r>
    </w:p>
    <w:p w14:paraId="7A527635" w14:textId="7028B8F7" w:rsidR="009B1722" w:rsidRPr="000460F8" w:rsidRDefault="000460F8" w:rsidP="007F1B93">
      <w:pPr>
        <w:pStyle w:val="a4"/>
        <w:numPr>
          <w:ilvl w:val="1"/>
          <w:numId w:val="14"/>
        </w:numPr>
        <w:spacing w:before="28" w:line="264" w:lineRule="auto"/>
        <w:ind w:left="1560" w:right="186" w:hanging="883"/>
        <w:jc w:val="both"/>
      </w:pPr>
      <w:r w:rsidRPr="00D55216">
        <w:rPr>
          <w:spacing w:val="-2"/>
        </w:rPr>
        <w:t>本標租案租賃契約以中華民國法律為準據法，並以學校所在地之地方法</w:t>
      </w:r>
      <w:r>
        <w:rPr>
          <w:spacing w:val="-2"/>
        </w:rPr>
        <w:t>院為第一審管轄法院。</w:t>
      </w:r>
    </w:p>
    <w:sectPr w:rsidR="009B1722" w:rsidRPr="000460F8">
      <w:footerReference w:type="default" r:id="rId7"/>
      <w:pgSz w:w="11910" w:h="16840"/>
      <w:pgMar w:top="860" w:right="660" w:bottom="1480" w:left="740" w:header="0" w:footer="12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B27E5" w14:textId="77777777" w:rsidR="0051150E" w:rsidRDefault="0051150E">
      <w:r>
        <w:separator/>
      </w:r>
    </w:p>
  </w:endnote>
  <w:endnote w:type="continuationSeparator" w:id="0">
    <w:p w14:paraId="05945449" w14:textId="77777777" w:rsidR="0051150E" w:rsidRDefault="005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265B" w14:textId="77777777" w:rsidR="009B1722" w:rsidRDefault="00256FE2">
    <w:pPr>
      <w:pStyle w:val="a4"/>
      <w:spacing w:line="14" w:lineRule="auto"/>
      <w:ind w:left="0"/>
      <w:rPr>
        <w:sz w:val="20"/>
      </w:rPr>
    </w:pPr>
    <w:r>
      <w:rPr>
        <w:noProof/>
      </w:rPr>
      <mc:AlternateContent>
        <mc:Choice Requires="wps">
          <w:drawing>
            <wp:anchor distT="0" distB="0" distL="0" distR="0" simplePos="0" relativeHeight="487462912" behindDoc="1" locked="0" layoutInCell="1" allowOverlap="1" wp14:anchorId="36857D61" wp14:editId="3A27B2FA">
              <wp:simplePos x="0" y="0"/>
              <wp:positionH relativeFrom="page">
                <wp:posOffset>3710051</wp:posOffset>
              </wp:positionH>
              <wp:positionV relativeFrom="page">
                <wp:posOffset>9736080</wp:posOffset>
              </wp:positionV>
              <wp:extent cx="15240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15C2C275" w14:textId="77777777" w:rsidR="009B1722" w:rsidRDefault="00256FE2">
                          <w:pPr>
                            <w:spacing w:before="10"/>
                            <w:ind w:left="60"/>
                            <w:rPr>
                              <w:rFonts w:ascii="Times New Roman"/>
                              <w:sz w:val="20"/>
                            </w:rPr>
                          </w:pPr>
                          <w:r>
                            <w:rPr>
                              <w:rFonts w:ascii="Times New Roman"/>
                              <w:spacing w:val="-10"/>
                              <w:sz w:val="20"/>
                            </w:rPr>
                            <w:fldChar w:fldCharType="begin"/>
                          </w:r>
                          <w:r>
                            <w:rPr>
                              <w:rFonts w:ascii="Times New Roman"/>
                              <w:spacing w:val="-10"/>
                              <w:sz w:val="20"/>
                            </w:rPr>
                            <w:instrText xml:space="preserve"> PAGE </w:instrText>
                          </w:r>
                          <w:r>
                            <w:rPr>
                              <w:rFonts w:ascii="Times New Roman"/>
                              <w:spacing w:val="-10"/>
                              <w:sz w:val="20"/>
                            </w:rPr>
                            <w:fldChar w:fldCharType="separate"/>
                          </w:r>
                          <w:r>
                            <w:rPr>
                              <w:rFonts w:ascii="Times New Roman"/>
                              <w:spacing w:val="-10"/>
                              <w:sz w:val="20"/>
                            </w:rPr>
                            <w:t>2</w:t>
                          </w:r>
                          <w:r>
                            <w:rPr>
                              <w:rFonts w:ascii="Times New Roman"/>
                              <w:spacing w:val="-10"/>
                              <w:sz w:val="20"/>
                            </w:rPr>
                            <w:fldChar w:fldCharType="end"/>
                          </w:r>
                        </w:p>
                      </w:txbxContent>
                    </wps:txbx>
                    <wps:bodyPr wrap="square" lIns="0" tIns="0" rIns="0" bIns="0" rtlCol="0">
                      <a:noAutofit/>
                    </wps:bodyPr>
                  </wps:wsp>
                </a:graphicData>
              </a:graphic>
            </wp:anchor>
          </w:drawing>
        </mc:Choice>
        <mc:Fallback>
          <w:pict>
            <v:shapetype w14:anchorId="36857D61" id="_x0000_t202" coordsize="21600,21600" o:spt="202" path="m,l,21600r21600,l21600,xe">
              <v:stroke joinstyle="miter"/>
              <v:path gradientshapeok="t" o:connecttype="rect"/>
            </v:shapetype>
            <v:shape id="Textbox 1" o:spid="_x0000_s1026" type="#_x0000_t202" style="position:absolute;margin-left:292.15pt;margin-top:766.6pt;width:12pt;height:13.05pt;z-index:-1585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" filled="f" stroked="f">
              <v:textbox inset="0,0,0,0">
                <w:txbxContent>
                  <w:p w14:paraId="15C2C275" w14:textId="77777777" w:rsidR="009B1722" w:rsidRDefault="00256FE2">
                    <w:pPr>
                      <w:spacing w:before="10"/>
                      <w:ind w:left="60"/>
                      <w:rPr>
                        <w:rFonts w:ascii="Times New Roman"/>
                        <w:sz w:val="20"/>
                      </w:rPr>
                    </w:pPr>
                    <w:r>
                      <w:rPr>
                        <w:rFonts w:ascii="Times New Roman"/>
                        <w:spacing w:val="-10"/>
                        <w:sz w:val="20"/>
                      </w:rPr>
                      <w:fldChar w:fldCharType="begin"/>
                    </w:r>
                    <w:r>
                      <w:rPr>
                        <w:rFonts w:ascii="Times New Roman"/>
                        <w:spacing w:val="-10"/>
                        <w:sz w:val="20"/>
                      </w:rPr>
                      <w:instrText xml:space="preserve"> PAGE </w:instrText>
                    </w:r>
                    <w:r>
                      <w:rPr>
                        <w:rFonts w:ascii="Times New Roman"/>
                        <w:spacing w:val="-10"/>
                        <w:sz w:val="20"/>
                      </w:rPr>
                      <w:fldChar w:fldCharType="separate"/>
                    </w:r>
                    <w:r>
                      <w:rPr>
                        <w:rFonts w:ascii="Times New Roman"/>
                        <w:spacing w:val="-10"/>
                        <w:sz w:val="20"/>
                      </w:rPr>
                      <w:t>2</w:t>
                    </w:r>
                    <w:r>
                      <w:rPr>
                        <w:rFonts w:ascii="Times New Roman"/>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0E784" w14:textId="77777777" w:rsidR="0051150E" w:rsidRDefault="0051150E">
      <w:r>
        <w:separator/>
      </w:r>
    </w:p>
  </w:footnote>
  <w:footnote w:type="continuationSeparator" w:id="0">
    <w:p w14:paraId="60C4CDD5" w14:textId="77777777" w:rsidR="0051150E" w:rsidRDefault="00511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B91"/>
    <w:multiLevelType w:val="multilevel"/>
    <w:tmpl w:val="E1DE859A"/>
    <w:lvl w:ilvl="0">
      <w:start w:val="1"/>
      <w:numFmt w:val="taiwaneseCountingThousand"/>
      <w:suff w:val="nothing"/>
      <w:lvlText w:val="%1、"/>
      <w:lvlJc w:val="left"/>
      <w:pPr>
        <w:ind w:left="1770" w:hanging="510"/>
      </w:pPr>
      <w:rPr>
        <w:rFonts w:cs="Times New Roman" w:hint="eastAsia"/>
        <w:color w:val="auto"/>
      </w:rPr>
    </w:lvl>
    <w:lvl w:ilvl="1">
      <w:start w:val="1"/>
      <w:numFmt w:val="taiwaneseCountingThousand"/>
      <w:lvlText w:val="（%2）"/>
      <w:lvlJc w:val="left"/>
      <w:pPr>
        <w:ind w:left="1034" w:hanging="794"/>
      </w:pPr>
      <w:rPr>
        <w:rFonts w:cs="Arial" w:hint="default"/>
        <w:strike w:val="0"/>
        <w:dstrike w:val="0"/>
        <w:color w:val="000000"/>
        <w:u w:val="none"/>
        <w:effect w:val="none"/>
      </w:rPr>
    </w:lvl>
    <w:lvl w:ilvl="2">
      <w:start w:val="1"/>
      <w:numFmt w:val="decimalFullWidth"/>
      <w:suff w:val="nothing"/>
      <w:lvlText w:val="%3、"/>
      <w:lvlJc w:val="left"/>
      <w:pPr>
        <w:ind w:left="1134" w:firstLine="454"/>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ind w:left="1805" w:hanging="480"/>
      </w:pPr>
      <w:rPr>
        <w:rFonts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05A66FC6"/>
    <w:multiLevelType w:val="hybridMultilevel"/>
    <w:tmpl w:val="BB8EC026"/>
    <w:lvl w:ilvl="0" w:tplc="0409000F">
      <w:start w:val="1"/>
      <w:numFmt w:val="decimal"/>
      <w:lvlText w:val="%1."/>
      <w:lvlJc w:val="left"/>
      <w:pPr>
        <w:ind w:left="677" w:hanging="480"/>
      </w:pPr>
    </w:lvl>
    <w:lvl w:ilvl="1" w:tplc="04090019" w:tentative="1">
      <w:start w:val="1"/>
      <w:numFmt w:val="ideographTraditional"/>
      <w:lvlText w:val="%2、"/>
      <w:lvlJc w:val="left"/>
      <w:pPr>
        <w:ind w:left="1157" w:hanging="480"/>
      </w:pPr>
    </w:lvl>
    <w:lvl w:ilvl="2" w:tplc="0409001B" w:tentative="1">
      <w:start w:val="1"/>
      <w:numFmt w:val="lowerRoman"/>
      <w:lvlText w:val="%3."/>
      <w:lvlJc w:val="right"/>
      <w:pPr>
        <w:ind w:left="1637" w:hanging="480"/>
      </w:pPr>
    </w:lvl>
    <w:lvl w:ilvl="3" w:tplc="0409000F" w:tentative="1">
      <w:start w:val="1"/>
      <w:numFmt w:val="decimal"/>
      <w:lvlText w:val="%4."/>
      <w:lvlJc w:val="left"/>
      <w:pPr>
        <w:ind w:left="2117" w:hanging="480"/>
      </w:pPr>
    </w:lvl>
    <w:lvl w:ilvl="4" w:tplc="04090019" w:tentative="1">
      <w:start w:val="1"/>
      <w:numFmt w:val="ideographTraditional"/>
      <w:lvlText w:val="%5、"/>
      <w:lvlJc w:val="left"/>
      <w:pPr>
        <w:ind w:left="2597" w:hanging="480"/>
      </w:pPr>
    </w:lvl>
    <w:lvl w:ilvl="5" w:tplc="0409001B" w:tentative="1">
      <w:start w:val="1"/>
      <w:numFmt w:val="lowerRoman"/>
      <w:lvlText w:val="%6."/>
      <w:lvlJc w:val="right"/>
      <w:pPr>
        <w:ind w:left="3077" w:hanging="480"/>
      </w:pPr>
    </w:lvl>
    <w:lvl w:ilvl="6" w:tplc="0409000F" w:tentative="1">
      <w:start w:val="1"/>
      <w:numFmt w:val="decimal"/>
      <w:lvlText w:val="%7."/>
      <w:lvlJc w:val="left"/>
      <w:pPr>
        <w:ind w:left="3557" w:hanging="480"/>
      </w:pPr>
    </w:lvl>
    <w:lvl w:ilvl="7" w:tplc="04090019" w:tentative="1">
      <w:start w:val="1"/>
      <w:numFmt w:val="ideographTraditional"/>
      <w:lvlText w:val="%8、"/>
      <w:lvlJc w:val="left"/>
      <w:pPr>
        <w:ind w:left="4037" w:hanging="480"/>
      </w:pPr>
    </w:lvl>
    <w:lvl w:ilvl="8" w:tplc="0409001B" w:tentative="1">
      <w:start w:val="1"/>
      <w:numFmt w:val="lowerRoman"/>
      <w:lvlText w:val="%9."/>
      <w:lvlJc w:val="right"/>
      <w:pPr>
        <w:ind w:left="4517" w:hanging="480"/>
      </w:pPr>
    </w:lvl>
  </w:abstractNum>
  <w:abstractNum w:abstractNumId="2" w15:restartNumberingAfterBreak="0">
    <w:nsid w:val="06923DC4"/>
    <w:multiLevelType w:val="hybridMultilevel"/>
    <w:tmpl w:val="8ADA589A"/>
    <w:lvl w:ilvl="0" w:tplc="76BC8630">
      <w:start w:val="1"/>
      <w:numFmt w:val="decimal"/>
      <w:lvlText w:val="%1."/>
      <w:lvlJc w:val="left"/>
      <w:pPr>
        <w:ind w:left="1814" w:hanging="284"/>
      </w:pPr>
      <w:rPr>
        <w:rFonts w:ascii="Times New Roman" w:eastAsia="Times New Roman" w:hAnsi="Times New Roman" w:cs="Times New Roman" w:hint="default"/>
        <w:b w:val="0"/>
        <w:bCs w:val="0"/>
        <w:i w:val="0"/>
        <w:iCs w:val="0"/>
        <w:spacing w:val="0"/>
        <w:w w:val="100"/>
        <w:sz w:val="28"/>
        <w:szCs w:val="28"/>
        <w:lang w:val="en-US" w:eastAsia="zh-TW" w:bidi="ar-SA"/>
      </w:rPr>
    </w:lvl>
    <w:lvl w:ilvl="1" w:tplc="49BE5A46">
      <w:numFmt w:val="bullet"/>
      <w:lvlText w:val="•"/>
      <w:lvlJc w:val="left"/>
      <w:pPr>
        <w:ind w:left="2688" w:hanging="284"/>
      </w:pPr>
      <w:rPr>
        <w:rFonts w:hint="default"/>
        <w:lang w:val="en-US" w:eastAsia="zh-TW" w:bidi="ar-SA"/>
      </w:rPr>
    </w:lvl>
    <w:lvl w:ilvl="2" w:tplc="BE0C8BC0">
      <w:numFmt w:val="bullet"/>
      <w:lvlText w:val="•"/>
      <w:lvlJc w:val="left"/>
      <w:pPr>
        <w:ind w:left="3557" w:hanging="284"/>
      </w:pPr>
      <w:rPr>
        <w:rFonts w:hint="default"/>
        <w:lang w:val="en-US" w:eastAsia="zh-TW" w:bidi="ar-SA"/>
      </w:rPr>
    </w:lvl>
    <w:lvl w:ilvl="3" w:tplc="E4E607FA">
      <w:numFmt w:val="bullet"/>
      <w:lvlText w:val="•"/>
      <w:lvlJc w:val="left"/>
      <w:pPr>
        <w:ind w:left="4425" w:hanging="284"/>
      </w:pPr>
      <w:rPr>
        <w:rFonts w:hint="default"/>
        <w:lang w:val="en-US" w:eastAsia="zh-TW" w:bidi="ar-SA"/>
      </w:rPr>
    </w:lvl>
    <w:lvl w:ilvl="4" w:tplc="7F541D3C">
      <w:numFmt w:val="bullet"/>
      <w:lvlText w:val="•"/>
      <w:lvlJc w:val="left"/>
      <w:pPr>
        <w:ind w:left="5294" w:hanging="284"/>
      </w:pPr>
      <w:rPr>
        <w:rFonts w:hint="default"/>
        <w:lang w:val="en-US" w:eastAsia="zh-TW" w:bidi="ar-SA"/>
      </w:rPr>
    </w:lvl>
    <w:lvl w:ilvl="5" w:tplc="E270A362">
      <w:numFmt w:val="bullet"/>
      <w:lvlText w:val="•"/>
      <w:lvlJc w:val="left"/>
      <w:pPr>
        <w:ind w:left="6163" w:hanging="284"/>
      </w:pPr>
      <w:rPr>
        <w:rFonts w:hint="default"/>
        <w:lang w:val="en-US" w:eastAsia="zh-TW" w:bidi="ar-SA"/>
      </w:rPr>
    </w:lvl>
    <w:lvl w:ilvl="6" w:tplc="8350189E">
      <w:numFmt w:val="bullet"/>
      <w:lvlText w:val="•"/>
      <w:lvlJc w:val="left"/>
      <w:pPr>
        <w:ind w:left="7031" w:hanging="284"/>
      </w:pPr>
      <w:rPr>
        <w:rFonts w:hint="default"/>
        <w:lang w:val="en-US" w:eastAsia="zh-TW" w:bidi="ar-SA"/>
      </w:rPr>
    </w:lvl>
    <w:lvl w:ilvl="7" w:tplc="CB7AC0E0">
      <w:numFmt w:val="bullet"/>
      <w:lvlText w:val="•"/>
      <w:lvlJc w:val="left"/>
      <w:pPr>
        <w:ind w:left="7900" w:hanging="284"/>
      </w:pPr>
      <w:rPr>
        <w:rFonts w:hint="default"/>
        <w:lang w:val="en-US" w:eastAsia="zh-TW" w:bidi="ar-SA"/>
      </w:rPr>
    </w:lvl>
    <w:lvl w:ilvl="8" w:tplc="D9704A74">
      <w:numFmt w:val="bullet"/>
      <w:lvlText w:val="•"/>
      <w:lvlJc w:val="left"/>
      <w:pPr>
        <w:ind w:left="8769" w:hanging="284"/>
      </w:pPr>
      <w:rPr>
        <w:rFonts w:hint="default"/>
        <w:lang w:val="en-US" w:eastAsia="zh-TW" w:bidi="ar-SA"/>
      </w:rPr>
    </w:lvl>
  </w:abstractNum>
  <w:abstractNum w:abstractNumId="3" w15:restartNumberingAfterBreak="0">
    <w:nsid w:val="218355FB"/>
    <w:multiLevelType w:val="hybridMultilevel"/>
    <w:tmpl w:val="7A360B58"/>
    <w:lvl w:ilvl="0" w:tplc="8B907DFE">
      <w:start w:val="3"/>
      <w:numFmt w:val="decimal"/>
      <w:lvlText w:val="(%1)"/>
      <w:lvlJc w:val="left"/>
      <w:pPr>
        <w:ind w:left="2141" w:hanging="330"/>
      </w:pPr>
      <w:rPr>
        <w:rFonts w:ascii="Times New Roman" w:eastAsia="Times New Roman" w:hAnsi="Times New Roman" w:cs="Times New Roman" w:hint="default"/>
        <w:b w:val="0"/>
        <w:bCs w:val="0"/>
        <w:i w:val="0"/>
        <w:iCs w:val="0"/>
        <w:spacing w:val="-3"/>
        <w:w w:val="100"/>
        <w:sz w:val="26"/>
        <w:szCs w:val="26"/>
        <w:lang w:val="en-US" w:eastAsia="zh-TW" w:bidi="ar-SA"/>
      </w:rPr>
    </w:lvl>
    <w:lvl w:ilvl="1" w:tplc="151C261A">
      <w:numFmt w:val="bullet"/>
      <w:lvlText w:val="•"/>
      <w:lvlJc w:val="left"/>
      <w:pPr>
        <w:ind w:left="2976" w:hanging="330"/>
      </w:pPr>
      <w:rPr>
        <w:rFonts w:hint="default"/>
        <w:lang w:val="en-US" w:eastAsia="zh-TW" w:bidi="ar-SA"/>
      </w:rPr>
    </w:lvl>
    <w:lvl w:ilvl="2" w:tplc="1D964E44">
      <w:numFmt w:val="bullet"/>
      <w:lvlText w:val="•"/>
      <w:lvlJc w:val="left"/>
      <w:pPr>
        <w:ind w:left="3813" w:hanging="330"/>
      </w:pPr>
      <w:rPr>
        <w:rFonts w:hint="default"/>
        <w:lang w:val="en-US" w:eastAsia="zh-TW" w:bidi="ar-SA"/>
      </w:rPr>
    </w:lvl>
    <w:lvl w:ilvl="3" w:tplc="F00C7D5E">
      <w:numFmt w:val="bullet"/>
      <w:lvlText w:val="•"/>
      <w:lvlJc w:val="left"/>
      <w:pPr>
        <w:ind w:left="4649" w:hanging="330"/>
      </w:pPr>
      <w:rPr>
        <w:rFonts w:hint="default"/>
        <w:lang w:val="en-US" w:eastAsia="zh-TW" w:bidi="ar-SA"/>
      </w:rPr>
    </w:lvl>
    <w:lvl w:ilvl="4" w:tplc="151AFECE">
      <w:numFmt w:val="bullet"/>
      <w:lvlText w:val="•"/>
      <w:lvlJc w:val="left"/>
      <w:pPr>
        <w:ind w:left="5486" w:hanging="330"/>
      </w:pPr>
      <w:rPr>
        <w:rFonts w:hint="default"/>
        <w:lang w:val="en-US" w:eastAsia="zh-TW" w:bidi="ar-SA"/>
      </w:rPr>
    </w:lvl>
    <w:lvl w:ilvl="5" w:tplc="D86C29F4">
      <w:numFmt w:val="bullet"/>
      <w:lvlText w:val="•"/>
      <w:lvlJc w:val="left"/>
      <w:pPr>
        <w:ind w:left="6323" w:hanging="330"/>
      </w:pPr>
      <w:rPr>
        <w:rFonts w:hint="default"/>
        <w:lang w:val="en-US" w:eastAsia="zh-TW" w:bidi="ar-SA"/>
      </w:rPr>
    </w:lvl>
    <w:lvl w:ilvl="6" w:tplc="CE7AA0CC">
      <w:numFmt w:val="bullet"/>
      <w:lvlText w:val="•"/>
      <w:lvlJc w:val="left"/>
      <w:pPr>
        <w:ind w:left="7159" w:hanging="330"/>
      </w:pPr>
      <w:rPr>
        <w:rFonts w:hint="default"/>
        <w:lang w:val="en-US" w:eastAsia="zh-TW" w:bidi="ar-SA"/>
      </w:rPr>
    </w:lvl>
    <w:lvl w:ilvl="7" w:tplc="64741B40">
      <w:numFmt w:val="bullet"/>
      <w:lvlText w:val="•"/>
      <w:lvlJc w:val="left"/>
      <w:pPr>
        <w:ind w:left="7996" w:hanging="330"/>
      </w:pPr>
      <w:rPr>
        <w:rFonts w:hint="default"/>
        <w:lang w:val="en-US" w:eastAsia="zh-TW" w:bidi="ar-SA"/>
      </w:rPr>
    </w:lvl>
    <w:lvl w:ilvl="8" w:tplc="B380EA6C">
      <w:numFmt w:val="bullet"/>
      <w:lvlText w:val="•"/>
      <w:lvlJc w:val="left"/>
      <w:pPr>
        <w:ind w:left="8833" w:hanging="330"/>
      </w:pPr>
      <w:rPr>
        <w:rFonts w:hint="default"/>
        <w:lang w:val="en-US" w:eastAsia="zh-TW" w:bidi="ar-SA"/>
      </w:rPr>
    </w:lvl>
  </w:abstractNum>
  <w:abstractNum w:abstractNumId="4" w15:restartNumberingAfterBreak="0">
    <w:nsid w:val="232A42C2"/>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5" w15:restartNumberingAfterBreak="0">
    <w:nsid w:val="265F3F08"/>
    <w:multiLevelType w:val="hybridMultilevel"/>
    <w:tmpl w:val="8D64C34A"/>
    <w:lvl w:ilvl="0" w:tplc="782CAD18">
      <w:start w:val="1"/>
      <w:numFmt w:val="decimal"/>
      <w:lvlText w:val="%1."/>
      <w:lvlJc w:val="left"/>
      <w:pPr>
        <w:ind w:left="1835" w:hanging="213"/>
      </w:pPr>
      <w:rPr>
        <w:rFonts w:ascii="Times New Roman" w:eastAsia="Times New Roman" w:hAnsi="Times New Roman" w:cs="Times New Roman" w:hint="default"/>
        <w:b w:val="0"/>
        <w:bCs w:val="0"/>
        <w:i w:val="0"/>
        <w:iCs w:val="0"/>
        <w:spacing w:val="-1"/>
        <w:w w:val="98"/>
        <w:sz w:val="26"/>
        <w:szCs w:val="26"/>
        <w:lang w:val="en-US" w:eastAsia="zh-TW" w:bidi="ar-SA"/>
      </w:rPr>
    </w:lvl>
    <w:lvl w:ilvl="1" w:tplc="F982A908">
      <w:start w:val="1"/>
      <w:numFmt w:val="decimal"/>
      <w:lvlText w:val="%2."/>
      <w:lvlJc w:val="left"/>
      <w:pPr>
        <w:ind w:left="2013" w:hanging="213"/>
      </w:pPr>
      <w:rPr>
        <w:rFonts w:hint="default"/>
        <w:spacing w:val="-3"/>
        <w:w w:val="69"/>
        <w:lang w:val="en-US" w:eastAsia="zh-TW" w:bidi="ar-SA"/>
      </w:rPr>
    </w:lvl>
    <w:lvl w:ilvl="2" w:tplc="0AA832F2">
      <w:numFmt w:val="bullet"/>
      <w:lvlText w:val="•"/>
      <w:lvlJc w:val="left"/>
      <w:pPr>
        <w:ind w:left="2962" w:hanging="213"/>
      </w:pPr>
      <w:rPr>
        <w:rFonts w:hint="default"/>
        <w:lang w:val="en-US" w:eastAsia="zh-TW" w:bidi="ar-SA"/>
      </w:rPr>
    </w:lvl>
    <w:lvl w:ilvl="3" w:tplc="C50CE0CC">
      <w:numFmt w:val="bullet"/>
      <w:lvlText w:val="•"/>
      <w:lvlJc w:val="left"/>
      <w:pPr>
        <w:ind w:left="3905" w:hanging="213"/>
      </w:pPr>
      <w:rPr>
        <w:rFonts w:hint="default"/>
        <w:lang w:val="en-US" w:eastAsia="zh-TW" w:bidi="ar-SA"/>
      </w:rPr>
    </w:lvl>
    <w:lvl w:ilvl="4" w:tplc="B74672F4">
      <w:numFmt w:val="bullet"/>
      <w:lvlText w:val="•"/>
      <w:lvlJc w:val="left"/>
      <w:pPr>
        <w:ind w:left="4848" w:hanging="213"/>
      </w:pPr>
      <w:rPr>
        <w:rFonts w:hint="default"/>
        <w:lang w:val="en-US" w:eastAsia="zh-TW" w:bidi="ar-SA"/>
      </w:rPr>
    </w:lvl>
    <w:lvl w:ilvl="5" w:tplc="759C41B6">
      <w:numFmt w:val="bullet"/>
      <w:lvlText w:val="•"/>
      <w:lvlJc w:val="left"/>
      <w:pPr>
        <w:ind w:left="5791" w:hanging="213"/>
      </w:pPr>
      <w:rPr>
        <w:rFonts w:hint="default"/>
        <w:lang w:val="en-US" w:eastAsia="zh-TW" w:bidi="ar-SA"/>
      </w:rPr>
    </w:lvl>
    <w:lvl w:ilvl="6" w:tplc="379474E2">
      <w:numFmt w:val="bullet"/>
      <w:lvlText w:val="•"/>
      <w:lvlJc w:val="left"/>
      <w:pPr>
        <w:ind w:left="6734" w:hanging="213"/>
      </w:pPr>
      <w:rPr>
        <w:rFonts w:hint="default"/>
        <w:lang w:val="en-US" w:eastAsia="zh-TW" w:bidi="ar-SA"/>
      </w:rPr>
    </w:lvl>
    <w:lvl w:ilvl="7" w:tplc="86D06EC2">
      <w:numFmt w:val="bullet"/>
      <w:lvlText w:val="•"/>
      <w:lvlJc w:val="left"/>
      <w:pPr>
        <w:ind w:left="7677" w:hanging="213"/>
      </w:pPr>
      <w:rPr>
        <w:rFonts w:hint="default"/>
        <w:lang w:val="en-US" w:eastAsia="zh-TW" w:bidi="ar-SA"/>
      </w:rPr>
    </w:lvl>
    <w:lvl w:ilvl="8" w:tplc="A8BA89D6">
      <w:numFmt w:val="bullet"/>
      <w:lvlText w:val="•"/>
      <w:lvlJc w:val="left"/>
      <w:pPr>
        <w:ind w:left="8620" w:hanging="213"/>
      </w:pPr>
      <w:rPr>
        <w:rFonts w:hint="default"/>
        <w:lang w:val="en-US" w:eastAsia="zh-TW" w:bidi="ar-SA"/>
      </w:rPr>
    </w:lvl>
  </w:abstractNum>
  <w:abstractNum w:abstractNumId="6" w15:restartNumberingAfterBreak="0">
    <w:nsid w:val="291B3677"/>
    <w:multiLevelType w:val="hybridMultilevel"/>
    <w:tmpl w:val="5088C630"/>
    <w:lvl w:ilvl="0" w:tplc="CFB865DE">
      <w:start w:val="1"/>
      <w:numFmt w:val="taiwaneseCountingThousand"/>
      <w:suff w:val="nothing"/>
      <w:lvlText w:val="%1、"/>
      <w:lvlJc w:val="left"/>
      <w:pPr>
        <w:ind w:left="1048" w:hanging="480"/>
      </w:pPr>
      <w:rPr>
        <w:rFonts w:hint="default"/>
        <w:color w:val="auto"/>
        <w:lang w:val="en-US"/>
      </w:rPr>
    </w:lvl>
    <w:lvl w:ilvl="1" w:tplc="19927EBC">
      <w:start w:val="1"/>
      <w:numFmt w:val="taiwaneseCountingThousand"/>
      <w:lvlText w:val="(%2)"/>
      <w:lvlJc w:val="left"/>
      <w:pPr>
        <w:ind w:left="2647" w:hanging="465"/>
      </w:pPr>
      <w:rPr>
        <w:rFonts w:hint="default"/>
      </w:rPr>
    </w:lvl>
    <w:lvl w:ilvl="2" w:tplc="0409001B" w:tentative="1">
      <w:start w:val="1"/>
      <w:numFmt w:val="lowerRoman"/>
      <w:lvlText w:val="%3."/>
      <w:lvlJc w:val="right"/>
      <w:pPr>
        <w:tabs>
          <w:tab w:val="num" w:pos="3142"/>
        </w:tabs>
        <w:ind w:left="3142" w:hanging="480"/>
      </w:pPr>
    </w:lvl>
    <w:lvl w:ilvl="3" w:tplc="0409000F" w:tentative="1">
      <w:start w:val="1"/>
      <w:numFmt w:val="decimal"/>
      <w:lvlText w:val="%4."/>
      <w:lvlJc w:val="left"/>
      <w:pPr>
        <w:tabs>
          <w:tab w:val="num" w:pos="3622"/>
        </w:tabs>
        <w:ind w:left="3622" w:hanging="480"/>
      </w:pPr>
    </w:lvl>
    <w:lvl w:ilvl="4" w:tplc="04090019" w:tentative="1">
      <w:start w:val="1"/>
      <w:numFmt w:val="ideographTraditional"/>
      <w:lvlText w:val="%5、"/>
      <w:lvlJc w:val="left"/>
      <w:pPr>
        <w:tabs>
          <w:tab w:val="num" w:pos="4102"/>
        </w:tabs>
        <w:ind w:left="4102" w:hanging="480"/>
      </w:pPr>
    </w:lvl>
    <w:lvl w:ilvl="5" w:tplc="0409001B" w:tentative="1">
      <w:start w:val="1"/>
      <w:numFmt w:val="lowerRoman"/>
      <w:lvlText w:val="%6."/>
      <w:lvlJc w:val="right"/>
      <w:pPr>
        <w:tabs>
          <w:tab w:val="num" w:pos="4582"/>
        </w:tabs>
        <w:ind w:left="4582" w:hanging="480"/>
      </w:pPr>
    </w:lvl>
    <w:lvl w:ilvl="6" w:tplc="0409000F" w:tentative="1">
      <w:start w:val="1"/>
      <w:numFmt w:val="decimal"/>
      <w:lvlText w:val="%7."/>
      <w:lvlJc w:val="left"/>
      <w:pPr>
        <w:tabs>
          <w:tab w:val="num" w:pos="5062"/>
        </w:tabs>
        <w:ind w:left="5062" w:hanging="480"/>
      </w:pPr>
    </w:lvl>
    <w:lvl w:ilvl="7" w:tplc="04090019" w:tentative="1">
      <w:start w:val="1"/>
      <w:numFmt w:val="ideographTraditional"/>
      <w:lvlText w:val="%8、"/>
      <w:lvlJc w:val="left"/>
      <w:pPr>
        <w:tabs>
          <w:tab w:val="num" w:pos="5542"/>
        </w:tabs>
        <w:ind w:left="5542" w:hanging="480"/>
      </w:pPr>
    </w:lvl>
    <w:lvl w:ilvl="8" w:tplc="0409001B" w:tentative="1">
      <w:start w:val="1"/>
      <w:numFmt w:val="lowerRoman"/>
      <w:lvlText w:val="%9."/>
      <w:lvlJc w:val="right"/>
      <w:pPr>
        <w:tabs>
          <w:tab w:val="num" w:pos="6022"/>
        </w:tabs>
        <w:ind w:left="6022" w:hanging="480"/>
      </w:pPr>
    </w:lvl>
  </w:abstractNum>
  <w:abstractNum w:abstractNumId="7" w15:restartNumberingAfterBreak="0">
    <w:nsid w:val="2E606522"/>
    <w:multiLevelType w:val="multilevel"/>
    <w:tmpl w:val="1BCA8360"/>
    <w:lvl w:ilvl="0">
      <w:start w:val="17"/>
      <w:numFmt w:val="taiwaneseCountingThousand"/>
      <w:lvlText w:val="%1、"/>
      <w:lvlJc w:val="left"/>
      <w:pPr>
        <w:ind w:left="480" w:hanging="480"/>
      </w:pPr>
      <w:rPr>
        <w:rFonts w:hint="eastAsia"/>
        <w:color w:val="auto"/>
        <w:lang w:val="en-US"/>
      </w:rPr>
    </w:lvl>
    <w:lvl w:ilvl="1">
      <w:start w:val="1"/>
      <w:numFmt w:val="taiwaneseCountingThousand"/>
      <w:lvlText w:val="(%2)"/>
      <w:lvlJc w:val="left"/>
      <w:pPr>
        <w:ind w:left="2079" w:hanging="465"/>
      </w:pPr>
      <w:rPr>
        <w:rFonts w:hint="eastAsia"/>
      </w:rPr>
    </w:lvl>
    <w:lvl w:ilvl="2">
      <w:start w:val="1"/>
      <w:numFmt w:val="lowerRoman"/>
      <w:lvlText w:val="%3."/>
      <w:lvlJc w:val="right"/>
      <w:pPr>
        <w:ind w:left="2574" w:hanging="480"/>
      </w:pPr>
      <w:rPr>
        <w:rFonts w:hint="eastAsia"/>
      </w:rPr>
    </w:lvl>
    <w:lvl w:ilvl="3">
      <w:start w:val="1"/>
      <w:numFmt w:val="decimal"/>
      <w:lvlText w:val="%4."/>
      <w:lvlJc w:val="left"/>
      <w:pPr>
        <w:ind w:left="3054" w:hanging="480"/>
      </w:pPr>
      <w:rPr>
        <w:rFonts w:hint="eastAsia"/>
      </w:rPr>
    </w:lvl>
    <w:lvl w:ilvl="4">
      <w:start w:val="1"/>
      <w:numFmt w:val="ideographTraditional"/>
      <w:lvlText w:val="%5、"/>
      <w:lvlJc w:val="left"/>
      <w:pPr>
        <w:ind w:left="3534" w:hanging="480"/>
      </w:pPr>
      <w:rPr>
        <w:rFonts w:hint="eastAsia"/>
      </w:rPr>
    </w:lvl>
    <w:lvl w:ilvl="5">
      <w:start w:val="1"/>
      <w:numFmt w:val="lowerRoman"/>
      <w:lvlText w:val="%6."/>
      <w:lvlJc w:val="right"/>
      <w:pPr>
        <w:ind w:left="4014" w:hanging="480"/>
      </w:pPr>
      <w:rPr>
        <w:rFonts w:hint="eastAsia"/>
      </w:rPr>
    </w:lvl>
    <w:lvl w:ilvl="6">
      <w:start w:val="1"/>
      <w:numFmt w:val="decimal"/>
      <w:lvlText w:val="%7."/>
      <w:lvlJc w:val="left"/>
      <w:pPr>
        <w:ind w:left="4494" w:hanging="480"/>
      </w:pPr>
      <w:rPr>
        <w:rFonts w:hint="eastAsia"/>
      </w:rPr>
    </w:lvl>
    <w:lvl w:ilvl="7">
      <w:start w:val="1"/>
      <w:numFmt w:val="ideographTraditional"/>
      <w:lvlText w:val="%8、"/>
      <w:lvlJc w:val="left"/>
      <w:pPr>
        <w:ind w:left="4974" w:hanging="480"/>
      </w:pPr>
      <w:rPr>
        <w:rFonts w:hint="eastAsia"/>
      </w:rPr>
    </w:lvl>
    <w:lvl w:ilvl="8">
      <w:start w:val="1"/>
      <w:numFmt w:val="lowerRoman"/>
      <w:lvlText w:val="%9."/>
      <w:lvlJc w:val="right"/>
      <w:pPr>
        <w:ind w:left="5454" w:hanging="480"/>
      </w:pPr>
      <w:rPr>
        <w:rFonts w:hint="eastAsia"/>
      </w:rPr>
    </w:lvl>
  </w:abstractNum>
  <w:abstractNum w:abstractNumId="8" w15:restartNumberingAfterBreak="0">
    <w:nsid w:val="3B2A0CE0"/>
    <w:multiLevelType w:val="hybridMultilevel"/>
    <w:tmpl w:val="2B9C63FE"/>
    <w:lvl w:ilvl="0" w:tplc="D73CC72C">
      <w:start w:val="1"/>
      <w:numFmt w:val="taiwaneseCountingThousand"/>
      <w:lvlText w:val="（%1）"/>
      <w:lvlJc w:val="left"/>
      <w:pPr>
        <w:ind w:left="1269" w:hanging="480"/>
      </w:pPr>
      <w:rPr>
        <w:rFonts w:hint="eastAsia"/>
        <w:sz w:val="28"/>
        <w:szCs w:val="22"/>
      </w:rPr>
    </w:lvl>
    <w:lvl w:ilvl="1" w:tplc="04090019" w:tentative="1">
      <w:start w:val="1"/>
      <w:numFmt w:val="ideographTraditional"/>
      <w:lvlText w:val="%2、"/>
      <w:lvlJc w:val="left"/>
      <w:pPr>
        <w:ind w:left="1072" w:hanging="480"/>
      </w:pPr>
    </w:lvl>
    <w:lvl w:ilvl="2" w:tplc="0409001B" w:tentative="1">
      <w:start w:val="1"/>
      <w:numFmt w:val="lowerRoman"/>
      <w:lvlText w:val="%3."/>
      <w:lvlJc w:val="right"/>
      <w:pPr>
        <w:ind w:left="1552" w:hanging="480"/>
      </w:pPr>
    </w:lvl>
    <w:lvl w:ilvl="3" w:tplc="0409000F" w:tentative="1">
      <w:start w:val="1"/>
      <w:numFmt w:val="decimal"/>
      <w:lvlText w:val="%4."/>
      <w:lvlJc w:val="left"/>
      <w:pPr>
        <w:ind w:left="2032" w:hanging="480"/>
      </w:pPr>
    </w:lvl>
    <w:lvl w:ilvl="4" w:tplc="04090019" w:tentative="1">
      <w:start w:val="1"/>
      <w:numFmt w:val="ideographTraditional"/>
      <w:lvlText w:val="%5、"/>
      <w:lvlJc w:val="left"/>
      <w:pPr>
        <w:ind w:left="2512" w:hanging="480"/>
      </w:pPr>
    </w:lvl>
    <w:lvl w:ilvl="5" w:tplc="0409001B" w:tentative="1">
      <w:start w:val="1"/>
      <w:numFmt w:val="lowerRoman"/>
      <w:lvlText w:val="%6."/>
      <w:lvlJc w:val="right"/>
      <w:pPr>
        <w:ind w:left="2992" w:hanging="480"/>
      </w:pPr>
    </w:lvl>
    <w:lvl w:ilvl="6" w:tplc="0409000F" w:tentative="1">
      <w:start w:val="1"/>
      <w:numFmt w:val="decimal"/>
      <w:lvlText w:val="%7."/>
      <w:lvlJc w:val="left"/>
      <w:pPr>
        <w:ind w:left="3472" w:hanging="480"/>
      </w:pPr>
    </w:lvl>
    <w:lvl w:ilvl="7" w:tplc="04090019" w:tentative="1">
      <w:start w:val="1"/>
      <w:numFmt w:val="ideographTraditional"/>
      <w:lvlText w:val="%8、"/>
      <w:lvlJc w:val="left"/>
      <w:pPr>
        <w:ind w:left="3952" w:hanging="480"/>
      </w:pPr>
    </w:lvl>
    <w:lvl w:ilvl="8" w:tplc="0409001B" w:tentative="1">
      <w:start w:val="1"/>
      <w:numFmt w:val="lowerRoman"/>
      <w:lvlText w:val="%9."/>
      <w:lvlJc w:val="right"/>
      <w:pPr>
        <w:ind w:left="4432" w:hanging="480"/>
      </w:pPr>
    </w:lvl>
  </w:abstractNum>
  <w:abstractNum w:abstractNumId="9" w15:restartNumberingAfterBreak="0">
    <w:nsid w:val="3D163F5B"/>
    <w:multiLevelType w:val="multilevel"/>
    <w:tmpl w:val="8C8C717E"/>
    <w:lvl w:ilvl="0">
      <w:start w:val="1"/>
      <w:numFmt w:val="taiwaneseCountingThousand"/>
      <w:lvlText w:val="(%1)"/>
      <w:lvlJc w:val="left"/>
      <w:pPr>
        <w:ind w:left="1440" w:hanging="720"/>
      </w:pPr>
    </w:lvl>
    <w:lvl w:ilvl="1">
      <w:start w:val="1"/>
      <w:numFmt w:val="ideographTraditional"/>
      <w:lvlText w:val="%2、"/>
      <w:lvlJc w:val="left"/>
      <w:pPr>
        <w:ind w:left="1680" w:hanging="480"/>
      </w:pPr>
    </w:lvl>
    <w:lvl w:ilvl="2">
      <w:start w:val="1"/>
      <w:numFmt w:val="lowerRoman"/>
      <w:lvlText w:val="%3."/>
      <w:lvlJc w:val="right"/>
      <w:pPr>
        <w:ind w:left="2160" w:hanging="480"/>
      </w:pPr>
    </w:lvl>
    <w:lvl w:ilvl="3">
      <w:start w:val="1"/>
      <w:numFmt w:val="decimal"/>
      <w:lvlText w:val="%4."/>
      <w:lvlJc w:val="left"/>
      <w:pPr>
        <w:ind w:left="2640" w:hanging="480"/>
      </w:pPr>
    </w:lvl>
    <w:lvl w:ilvl="4">
      <w:start w:val="1"/>
      <w:numFmt w:val="ideographTraditional"/>
      <w:lvlText w:val="%5、"/>
      <w:lvlJc w:val="left"/>
      <w:pPr>
        <w:ind w:left="3120" w:hanging="480"/>
      </w:p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10" w15:restartNumberingAfterBreak="0">
    <w:nsid w:val="3DD42287"/>
    <w:multiLevelType w:val="hybridMultilevel"/>
    <w:tmpl w:val="8D9ADAF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12E2ECDC">
      <w:start w:val="1"/>
      <w:numFmt w:val="decimal"/>
      <w:lvlText w:val="%2、"/>
      <w:lvlJc w:val="left"/>
      <w:pPr>
        <w:ind w:left="1245" w:hanging="480"/>
      </w:pPr>
      <w:rPr>
        <w:rFonts w:hint="eastAsia"/>
      </w:r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47793F43"/>
    <w:multiLevelType w:val="hybridMultilevel"/>
    <w:tmpl w:val="42504D60"/>
    <w:lvl w:ilvl="0" w:tplc="AB209ECC">
      <w:start w:val="1"/>
      <w:numFmt w:val="decimal"/>
      <w:lvlText w:val="%1."/>
      <w:lvlJc w:val="left"/>
      <w:pPr>
        <w:ind w:left="2032" w:hanging="480"/>
      </w:pPr>
      <w:rPr>
        <w:rFonts w:ascii="Times New Roman" w:eastAsia="Times New Roman" w:hAnsi="Times New Roman" w:cs="Times New Roman" w:hint="default"/>
        <w:b w:val="0"/>
        <w:bCs w:val="0"/>
        <w:i w:val="0"/>
        <w:iCs w:val="0"/>
        <w:spacing w:val="0"/>
        <w:w w:val="100"/>
        <w:sz w:val="28"/>
        <w:szCs w:val="28"/>
        <w:lang w:val="en-US" w:eastAsia="zh-TW" w:bidi="ar-SA"/>
      </w:rPr>
    </w:lvl>
    <w:lvl w:ilvl="1" w:tplc="6B6C68BA">
      <w:numFmt w:val="bullet"/>
      <w:lvlText w:val="•"/>
      <w:lvlJc w:val="left"/>
      <w:pPr>
        <w:ind w:left="2886" w:hanging="480"/>
      </w:pPr>
      <w:rPr>
        <w:rFonts w:hint="default"/>
        <w:lang w:val="en-US" w:eastAsia="zh-TW" w:bidi="ar-SA"/>
      </w:rPr>
    </w:lvl>
    <w:lvl w:ilvl="2" w:tplc="46D6FDA2">
      <w:numFmt w:val="bullet"/>
      <w:lvlText w:val="•"/>
      <w:lvlJc w:val="left"/>
      <w:pPr>
        <w:ind w:left="3733" w:hanging="480"/>
      </w:pPr>
      <w:rPr>
        <w:rFonts w:hint="default"/>
        <w:lang w:val="en-US" w:eastAsia="zh-TW" w:bidi="ar-SA"/>
      </w:rPr>
    </w:lvl>
    <w:lvl w:ilvl="3" w:tplc="F5C895E4">
      <w:numFmt w:val="bullet"/>
      <w:lvlText w:val="•"/>
      <w:lvlJc w:val="left"/>
      <w:pPr>
        <w:ind w:left="4579" w:hanging="480"/>
      </w:pPr>
      <w:rPr>
        <w:rFonts w:hint="default"/>
        <w:lang w:val="en-US" w:eastAsia="zh-TW" w:bidi="ar-SA"/>
      </w:rPr>
    </w:lvl>
    <w:lvl w:ilvl="4" w:tplc="CE02DC62">
      <w:numFmt w:val="bullet"/>
      <w:lvlText w:val="•"/>
      <w:lvlJc w:val="left"/>
      <w:pPr>
        <w:ind w:left="5426" w:hanging="480"/>
      </w:pPr>
      <w:rPr>
        <w:rFonts w:hint="default"/>
        <w:lang w:val="en-US" w:eastAsia="zh-TW" w:bidi="ar-SA"/>
      </w:rPr>
    </w:lvl>
    <w:lvl w:ilvl="5" w:tplc="2AC6467A">
      <w:numFmt w:val="bullet"/>
      <w:lvlText w:val="•"/>
      <w:lvlJc w:val="left"/>
      <w:pPr>
        <w:ind w:left="6273" w:hanging="480"/>
      </w:pPr>
      <w:rPr>
        <w:rFonts w:hint="default"/>
        <w:lang w:val="en-US" w:eastAsia="zh-TW" w:bidi="ar-SA"/>
      </w:rPr>
    </w:lvl>
    <w:lvl w:ilvl="6" w:tplc="2728A300">
      <w:numFmt w:val="bullet"/>
      <w:lvlText w:val="•"/>
      <w:lvlJc w:val="left"/>
      <w:pPr>
        <w:ind w:left="7119" w:hanging="480"/>
      </w:pPr>
      <w:rPr>
        <w:rFonts w:hint="default"/>
        <w:lang w:val="en-US" w:eastAsia="zh-TW" w:bidi="ar-SA"/>
      </w:rPr>
    </w:lvl>
    <w:lvl w:ilvl="7" w:tplc="C85AD1E4">
      <w:numFmt w:val="bullet"/>
      <w:lvlText w:val="•"/>
      <w:lvlJc w:val="left"/>
      <w:pPr>
        <w:ind w:left="7966" w:hanging="480"/>
      </w:pPr>
      <w:rPr>
        <w:rFonts w:hint="default"/>
        <w:lang w:val="en-US" w:eastAsia="zh-TW" w:bidi="ar-SA"/>
      </w:rPr>
    </w:lvl>
    <w:lvl w:ilvl="8" w:tplc="A8B6F722">
      <w:numFmt w:val="bullet"/>
      <w:lvlText w:val="•"/>
      <w:lvlJc w:val="left"/>
      <w:pPr>
        <w:ind w:left="8813" w:hanging="480"/>
      </w:pPr>
      <w:rPr>
        <w:rFonts w:hint="default"/>
        <w:lang w:val="en-US" w:eastAsia="zh-TW" w:bidi="ar-SA"/>
      </w:rPr>
    </w:lvl>
  </w:abstractNum>
  <w:abstractNum w:abstractNumId="12" w15:restartNumberingAfterBreak="0">
    <w:nsid w:val="4A1C5C46"/>
    <w:multiLevelType w:val="hybridMultilevel"/>
    <w:tmpl w:val="6E52C8EA"/>
    <w:lvl w:ilvl="0" w:tplc="A2EE0AB8">
      <w:start w:val="1"/>
      <w:numFmt w:val="taiwaneseCountingThousand"/>
      <w:lvlText w:val="(%1)"/>
      <w:lvlJc w:val="left"/>
      <w:pPr>
        <w:ind w:left="1440" w:hanging="720"/>
      </w:pPr>
      <w:rPr>
        <w:rFonts w:hint="default"/>
      </w:rPr>
    </w:lvl>
    <w:lvl w:ilvl="1" w:tplc="12E2ECDC">
      <w:start w:val="1"/>
      <w:numFmt w:val="decimal"/>
      <w:lvlText w:val="%2、"/>
      <w:lvlJc w:val="left"/>
      <w:pPr>
        <w:ind w:left="1680" w:hanging="480"/>
      </w:pPr>
      <w:rPr>
        <w:rFonts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4A8C24E6"/>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4" w15:restartNumberingAfterBreak="0">
    <w:nsid w:val="4C675A15"/>
    <w:multiLevelType w:val="hybridMultilevel"/>
    <w:tmpl w:val="C1E641C0"/>
    <w:lvl w:ilvl="0" w:tplc="E018B048">
      <w:start w:val="1"/>
      <w:numFmt w:val="decimal"/>
      <w:lvlText w:val="%1."/>
      <w:lvlJc w:val="left"/>
      <w:pPr>
        <w:ind w:left="1602" w:hanging="480"/>
      </w:pPr>
      <w:rPr>
        <w:color w:val="auto"/>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15:restartNumberingAfterBreak="0">
    <w:nsid w:val="5ECC7404"/>
    <w:multiLevelType w:val="hybridMultilevel"/>
    <w:tmpl w:val="A580B248"/>
    <w:lvl w:ilvl="0" w:tplc="F4D2E5CA">
      <w:start w:val="1"/>
      <w:numFmt w:val="taiwaneseCountingThousand"/>
      <w:lvlText w:val="%1、"/>
      <w:lvlJc w:val="left"/>
      <w:pPr>
        <w:ind w:left="917" w:hanging="720"/>
      </w:pPr>
      <w:rPr>
        <w:rFonts w:hint="default"/>
      </w:rPr>
    </w:lvl>
    <w:lvl w:ilvl="1" w:tplc="D73CC72C">
      <w:start w:val="1"/>
      <w:numFmt w:val="taiwaneseCountingThousand"/>
      <w:lvlText w:val="（%2）"/>
      <w:lvlJc w:val="left"/>
      <w:pPr>
        <w:ind w:left="906" w:hanging="480"/>
      </w:pPr>
      <w:rPr>
        <w:rFonts w:hint="eastAsia"/>
        <w:sz w:val="28"/>
        <w:szCs w:val="22"/>
      </w:rPr>
    </w:lvl>
    <w:lvl w:ilvl="2" w:tplc="12E2ECDC">
      <w:start w:val="1"/>
      <w:numFmt w:val="decimal"/>
      <w:lvlText w:val="%3、"/>
      <w:lvlJc w:val="left"/>
      <w:pPr>
        <w:ind w:left="1637" w:hanging="480"/>
      </w:pPr>
      <w:rPr>
        <w:rFonts w:hint="eastAsia"/>
      </w:rPr>
    </w:lvl>
    <w:lvl w:ilvl="3" w:tplc="0E6232E4">
      <w:start w:val="1"/>
      <w:numFmt w:val="decimal"/>
      <w:lvlText w:val="（%4）"/>
      <w:lvlJc w:val="left"/>
      <w:pPr>
        <w:ind w:left="2117" w:hanging="480"/>
      </w:pPr>
      <w:rPr>
        <w:rFonts w:hint="eastAsia"/>
      </w:rPr>
    </w:lvl>
    <w:lvl w:ilvl="4" w:tplc="04090019" w:tentative="1">
      <w:start w:val="1"/>
      <w:numFmt w:val="ideographTraditional"/>
      <w:lvlText w:val="%5、"/>
      <w:lvlJc w:val="left"/>
      <w:pPr>
        <w:ind w:left="2597" w:hanging="480"/>
      </w:pPr>
    </w:lvl>
    <w:lvl w:ilvl="5" w:tplc="0409001B" w:tentative="1">
      <w:start w:val="1"/>
      <w:numFmt w:val="lowerRoman"/>
      <w:lvlText w:val="%6."/>
      <w:lvlJc w:val="right"/>
      <w:pPr>
        <w:ind w:left="3077" w:hanging="480"/>
      </w:pPr>
    </w:lvl>
    <w:lvl w:ilvl="6" w:tplc="0409000F" w:tentative="1">
      <w:start w:val="1"/>
      <w:numFmt w:val="decimal"/>
      <w:lvlText w:val="%7."/>
      <w:lvlJc w:val="left"/>
      <w:pPr>
        <w:ind w:left="3557" w:hanging="480"/>
      </w:pPr>
    </w:lvl>
    <w:lvl w:ilvl="7" w:tplc="04090019" w:tentative="1">
      <w:start w:val="1"/>
      <w:numFmt w:val="ideographTraditional"/>
      <w:lvlText w:val="%8、"/>
      <w:lvlJc w:val="left"/>
      <w:pPr>
        <w:ind w:left="4037" w:hanging="480"/>
      </w:pPr>
    </w:lvl>
    <w:lvl w:ilvl="8" w:tplc="0409001B" w:tentative="1">
      <w:start w:val="1"/>
      <w:numFmt w:val="lowerRoman"/>
      <w:lvlText w:val="%9."/>
      <w:lvlJc w:val="right"/>
      <w:pPr>
        <w:ind w:left="4517" w:hanging="480"/>
      </w:pPr>
    </w:lvl>
  </w:abstractNum>
  <w:abstractNum w:abstractNumId="16" w15:restartNumberingAfterBreak="0">
    <w:nsid w:val="647F16CB"/>
    <w:multiLevelType w:val="hybridMultilevel"/>
    <w:tmpl w:val="626EA8FC"/>
    <w:lvl w:ilvl="0" w:tplc="4CD01558">
      <w:start w:val="1"/>
      <w:numFmt w:val="decimal"/>
      <w:lvlText w:val="%1."/>
      <w:lvlJc w:val="left"/>
      <w:pPr>
        <w:ind w:left="1917" w:hanging="480"/>
      </w:pPr>
      <w:rPr>
        <w:rFonts w:ascii="Times New Roman" w:eastAsia="Times New Roman" w:hAnsi="Times New Roman" w:cs="Times New Roman" w:hint="default"/>
        <w:b w:val="0"/>
        <w:bCs w:val="0"/>
        <w:i w:val="0"/>
        <w:iCs w:val="0"/>
        <w:spacing w:val="0"/>
        <w:w w:val="100"/>
        <w:sz w:val="28"/>
        <w:szCs w:val="28"/>
        <w:lang w:val="en-US" w:eastAsia="zh-TW" w:bidi="ar-SA"/>
      </w:rPr>
    </w:lvl>
    <w:lvl w:ilvl="1" w:tplc="42D8D3B6">
      <w:numFmt w:val="bullet"/>
      <w:lvlText w:val="•"/>
      <w:lvlJc w:val="left"/>
      <w:pPr>
        <w:ind w:left="2778" w:hanging="480"/>
      </w:pPr>
      <w:rPr>
        <w:rFonts w:hint="default"/>
        <w:lang w:val="en-US" w:eastAsia="zh-TW" w:bidi="ar-SA"/>
      </w:rPr>
    </w:lvl>
    <w:lvl w:ilvl="2" w:tplc="A6F48530">
      <w:numFmt w:val="bullet"/>
      <w:lvlText w:val="•"/>
      <w:lvlJc w:val="left"/>
      <w:pPr>
        <w:ind w:left="3637" w:hanging="480"/>
      </w:pPr>
      <w:rPr>
        <w:rFonts w:hint="default"/>
        <w:lang w:val="en-US" w:eastAsia="zh-TW" w:bidi="ar-SA"/>
      </w:rPr>
    </w:lvl>
    <w:lvl w:ilvl="3" w:tplc="2020D420">
      <w:numFmt w:val="bullet"/>
      <w:lvlText w:val="•"/>
      <w:lvlJc w:val="left"/>
      <w:pPr>
        <w:ind w:left="4495" w:hanging="480"/>
      </w:pPr>
      <w:rPr>
        <w:rFonts w:hint="default"/>
        <w:lang w:val="en-US" w:eastAsia="zh-TW" w:bidi="ar-SA"/>
      </w:rPr>
    </w:lvl>
    <w:lvl w:ilvl="4" w:tplc="662CFC7C">
      <w:numFmt w:val="bullet"/>
      <w:lvlText w:val="•"/>
      <w:lvlJc w:val="left"/>
      <w:pPr>
        <w:ind w:left="5354" w:hanging="480"/>
      </w:pPr>
      <w:rPr>
        <w:rFonts w:hint="default"/>
        <w:lang w:val="en-US" w:eastAsia="zh-TW" w:bidi="ar-SA"/>
      </w:rPr>
    </w:lvl>
    <w:lvl w:ilvl="5" w:tplc="EE68BF20">
      <w:numFmt w:val="bullet"/>
      <w:lvlText w:val="•"/>
      <w:lvlJc w:val="left"/>
      <w:pPr>
        <w:ind w:left="6213" w:hanging="480"/>
      </w:pPr>
      <w:rPr>
        <w:rFonts w:hint="default"/>
        <w:lang w:val="en-US" w:eastAsia="zh-TW" w:bidi="ar-SA"/>
      </w:rPr>
    </w:lvl>
    <w:lvl w:ilvl="6" w:tplc="B54EFD52">
      <w:numFmt w:val="bullet"/>
      <w:lvlText w:val="•"/>
      <w:lvlJc w:val="left"/>
      <w:pPr>
        <w:ind w:left="7071" w:hanging="480"/>
      </w:pPr>
      <w:rPr>
        <w:rFonts w:hint="default"/>
        <w:lang w:val="en-US" w:eastAsia="zh-TW" w:bidi="ar-SA"/>
      </w:rPr>
    </w:lvl>
    <w:lvl w:ilvl="7" w:tplc="B6C4F600">
      <w:numFmt w:val="bullet"/>
      <w:lvlText w:val="•"/>
      <w:lvlJc w:val="left"/>
      <w:pPr>
        <w:ind w:left="7930" w:hanging="480"/>
      </w:pPr>
      <w:rPr>
        <w:rFonts w:hint="default"/>
        <w:lang w:val="en-US" w:eastAsia="zh-TW" w:bidi="ar-SA"/>
      </w:rPr>
    </w:lvl>
    <w:lvl w:ilvl="8" w:tplc="FED61ED0">
      <w:numFmt w:val="bullet"/>
      <w:lvlText w:val="•"/>
      <w:lvlJc w:val="left"/>
      <w:pPr>
        <w:ind w:left="8789" w:hanging="480"/>
      </w:pPr>
      <w:rPr>
        <w:rFonts w:hint="default"/>
        <w:lang w:val="en-US" w:eastAsia="zh-TW" w:bidi="ar-SA"/>
      </w:rPr>
    </w:lvl>
  </w:abstractNum>
  <w:abstractNum w:abstractNumId="17" w15:restartNumberingAfterBreak="0">
    <w:nsid w:val="6D4A7464"/>
    <w:multiLevelType w:val="hybridMultilevel"/>
    <w:tmpl w:val="14963B42"/>
    <w:lvl w:ilvl="0" w:tplc="7CE4BB42">
      <w:start w:val="1"/>
      <w:numFmt w:val="decimal"/>
      <w:lvlText w:val="%1."/>
      <w:lvlJc w:val="left"/>
      <w:pPr>
        <w:ind w:left="1917" w:hanging="480"/>
      </w:pPr>
      <w:rPr>
        <w:rFonts w:ascii="Times New Roman" w:eastAsia="Times New Roman" w:hAnsi="Times New Roman" w:cs="Times New Roman" w:hint="default"/>
        <w:b w:val="0"/>
        <w:bCs w:val="0"/>
        <w:i w:val="0"/>
        <w:iCs w:val="0"/>
        <w:spacing w:val="0"/>
        <w:w w:val="100"/>
        <w:sz w:val="28"/>
        <w:szCs w:val="28"/>
        <w:lang w:val="en-US" w:eastAsia="zh-TW" w:bidi="ar-SA"/>
      </w:rPr>
    </w:lvl>
    <w:lvl w:ilvl="1" w:tplc="685E6BB8">
      <w:start w:val="1"/>
      <w:numFmt w:val="decimal"/>
      <w:lvlText w:val="(%2)"/>
      <w:lvlJc w:val="left"/>
      <w:pPr>
        <w:ind w:left="2380" w:hanging="330"/>
      </w:pPr>
      <w:rPr>
        <w:rFonts w:ascii="Times New Roman" w:eastAsia="Times New Roman" w:hAnsi="Times New Roman" w:cs="Times New Roman" w:hint="default"/>
        <w:b w:val="0"/>
        <w:bCs w:val="0"/>
        <w:i w:val="0"/>
        <w:iCs w:val="0"/>
        <w:spacing w:val="-3"/>
        <w:w w:val="100"/>
        <w:sz w:val="26"/>
        <w:szCs w:val="26"/>
        <w:lang w:val="en-US" w:eastAsia="zh-TW" w:bidi="ar-SA"/>
      </w:rPr>
    </w:lvl>
    <w:lvl w:ilvl="2" w:tplc="E5B85846">
      <w:numFmt w:val="bullet"/>
      <w:lvlText w:val="•"/>
      <w:lvlJc w:val="left"/>
      <w:pPr>
        <w:ind w:left="3282" w:hanging="330"/>
      </w:pPr>
      <w:rPr>
        <w:rFonts w:hint="default"/>
        <w:lang w:val="en-US" w:eastAsia="zh-TW" w:bidi="ar-SA"/>
      </w:rPr>
    </w:lvl>
    <w:lvl w:ilvl="3" w:tplc="F22C2028">
      <w:numFmt w:val="bullet"/>
      <w:lvlText w:val="•"/>
      <w:lvlJc w:val="left"/>
      <w:pPr>
        <w:ind w:left="4185" w:hanging="330"/>
      </w:pPr>
      <w:rPr>
        <w:rFonts w:hint="default"/>
        <w:lang w:val="en-US" w:eastAsia="zh-TW" w:bidi="ar-SA"/>
      </w:rPr>
    </w:lvl>
    <w:lvl w:ilvl="4" w:tplc="ED568E54">
      <w:numFmt w:val="bullet"/>
      <w:lvlText w:val="•"/>
      <w:lvlJc w:val="left"/>
      <w:pPr>
        <w:ind w:left="5088" w:hanging="330"/>
      </w:pPr>
      <w:rPr>
        <w:rFonts w:hint="default"/>
        <w:lang w:val="en-US" w:eastAsia="zh-TW" w:bidi="ar-SA"/>
      </w:rPr>
    </w:lvl>
    <w:lvl w:ilvl="5" w:tplc="AB38F1EE">
      <w:numFmt w:val="bullet"/>
      <w:lvlText w:val="•"/>
      <w:lvlJc w:val="left"/>
      <w:pPr>
        <w:ind w:left="5991" w:hanging="330"/>
      </w:pPr>
      <w:rPr>
        <w:rFonts w:hint="default"/>
        <w:lang w:val="en-US" w:eastAsia="zh-TW" w:bidi="ar-SA"/>
      </w:rPr>
    </w:lvl>
    <w:lvl w:ilvl="6" w:tplc="C72221C2">
      <w:numFmt w:val="bullet"/>
      <w:lvlText w:val="•"/>
      <w:lvlJc w:val="left"/>
      <w:pPr>
        <w:ind w:left="6894" w:hanging="330"/>
      </w:pPr>
      <w:rPr>
        <w:rFonts w:hint="default"/>
        <w:lang w:val="en-US" w:eastAsia="zh-TW" w:bidi="ar-SA"/>
      </w:rPr>
    </w:lvl>
    <w:lvl w:ilvl="7" w:tplc="59929068">
      <w:numFmt w:val="bullet"/>
      <w:lvlText w:val="•"/>
      <w:lvlJc w:val="left"/>
      <w:pPr>
        <w:ind w:left="7797" w:hanging="330"/>
      </w:pPr>
      <w:rPr>
        <w:rFonts w:hint="default"/>
        <w:lang w:val="en-US" w:eastAsia="zh-TW" w:bidi="ar-SA"/>
      </w:rPr>
    </w:lvl>
    <w:lvl w:ilvl="8" w:tplc="83721934">
      <w:numFmt w:val="bullet"/>
      <w:lvlText w:val="•"/>
      <w:lvlJc w:val="left"/>
      <w:pPr>
        <w:ind w:left="8700" w:hanging="330"/>
      </w:pPr>
      <w:rPr>
        <w:rFonts w:hint="default"/>
        <w:lang w:val="en-US" w:eastAsia="zh-TW" w:bidi="ar-SA"/>
      </w:rPr>
    </w:lvl>
  </w:abstractNum>
  <w:abstractNum w:abstractNumId="18" w15:restartNumberingAfterBreak="0">
    <w:nsid w:val="6D9D6C2C"/>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9" w15:restartNumberingAfterBreak="0">
    <w:nsid w:val="72697453"/>
    <w:multiLevelType w:val="hybridMultilevel"/>
    <w:tmpl w:val="B4C8FBA6"/>
    <w:lvl w:ilvl="0" w:tplc="B0C04A96">
      <w:start w:val="1"/>
      <w:numFmt w:val="decimal"/>
      <w:lvlText w:val="%1."/>
      <w:lvlJc w:val="left"/>
      <w:pPr>
        <w:ind w:left="1917" w:hanging="480"/>
      </w:pPr>
      <w:rPr>
        <w:rFonts w:ascii="Times New Roman" w:eastAsia="Times New Roman" w:hAnsi="Times New Roman" w:cs="Times New Roman" w:hint="default"/>
        <w:b w:val="0"/>
        <w:bCs w:val="0"/>
        <w:i w:val="0"/>
        <w:iCs w:val="0"/>
        <w:spacing w:val="0"/>
        <w:w w:val="100"/>
        <w:sz w:val="28"/>
        <w:szCs w:val="28"/>
        <w:lang w:val="en-US" w:eastAsia="zh-TW" w:bidi="ar-SA"/>
      </w:rPr>
    </w:lvl>
    <w:lvl w:ilvl="1" w:tplc="ED3225E8">
      <w:start w:val="1"/>
      <w:numFmt w:val="decimal"/>
      <w:lvlText w:val="(%2)"/>
      <w:lvlJc w:val="left"/>
      <w:pPr>
        <w:ind w:left="2165" w:hanging="330"/>
      </w:pPr>
      <w:rPr>
        <w:rFonts w:ascii="Times New Roman" w:eastAsia="Times New Roman" w:hAnsi="Times New Roman" w:cs="Times New Roman" w:hint="default"/>
        <w:b w:val="0"/>
        <w:bCs w:val="0"/>
        <w:i w:val="0"/>
        <w:iCs w:val="0"/>
        <w:spacing w:val="-3"/>
        <w:w w:val="100"/>
        <w:sz w:val="26"/>
        <w:szCs w:val="26"/>
        <w:lang w:val="en-US" w:eastAsia="zh-TW" w:bidi="ar-SA"/>
      </w:rPr>
    </w:lvl>
    <w:lvl w:ilvl="2" w:tplc="AE9869A8">
      <w:numFmt w:val="bullet"/>
      <w:lvlText w:val="•"/>
      <w:lvlJc w:val="left"/>
      <w:pPr>
        <w:ind w:left="2160" w:hanging="330"/>
      </w:pPr>
      <w:rPr>
        <w:rFonts w:hint="default"/>
        <w:lang w:val="en-US" w:eastAsia="zh-TW" w:bidi="ar-SA"/>
      </w:rPr>
    </w:lvl>
    <w:lvl w:ilvl="3" w:tplc="CD62DBF0">
      <w:numFmt w:val="bullet"/>
      <w:lvlText w:val="•"/>
      <w:lvlJc w:val="left"/>
      <w:pPr>
        <w:ind w:left="3203" w:hanging="330"/>
      </w:pPr>
      <w:rPr>
        <w:rFonts w:hint="default"/>
        <w:lang w:val="en-US" w:eastAsia="zh-TW" w:bidi="ar-SA"/>
      </w:rPr>
    </w:lvl>
    <w:lvl w:ilvl="4" w:tplc="34F882F4">
      <w:numFmt w:val="bullet"/>
      <w:lvlText w:val="•"/>
      <w:lvlJc w:val="left"/>
      <w:pPr>
        <w:ind w:left="4246" w:hanging="330"/>
      </w:pPr>
      <w:rPr>
        <w:rFonts w:hint="default"/>
        <w:lang w:val="en-US" w:eastAsia="zh-TW" w:bidi="ar-SA"/>
      </w:rPr>
    </w:lvl>
    <w:lvl w:ilvl="5" w:tplc="73F05BEE">
      <w:numFmt w:val="bullet"/>
      <w:lvlText w:val="•"/>
      <w:lvlJc w:val="left"/>
      <w:pPr>
        <w:ind w:left="5289" w:hanging="330"/>
      </w:pPr>
      <w:rPr>
        <w:rFonts w:hint="default"/>
        <w:lang w:val="en-US" w:eastAsia="zh-TW" w:bidi="ar-SA"/>
      </w:rPr>
    </w:lvl>
    <w:lvl w:ilvl="6" w:tplc="578ADCD0">
      <w:numFmt w:val="bullet"/>
      <w:lvlText w:val="•"/>
      <w:lvlJc w:val="left"/>
      <w:pPr>
        <w:ind w:left="6333" w:hanging="330"/>
      </w:pPr>
      <w:rPr>
        <w:rFonts w:hint="default"/>
        <w:lang w:val="en-US" w:eastAsia="zh-TW" w:bidi="ar-SA"/>
      </w:rPr>
    </w:lvl>
    <w:lvl w:ilvl="7" w:tplc="DC6EF888">
      <w:numFmt w:val="bullet"/>
      <w:lvlText w:val="•"/>
      <w:lvlJc w:val="left"/>
      <w:pPr>
        <w:ind w:left="7376" w:hanging="330"/>
      </w:pPr>
      <w:rPr>
        <w:rFonts w:hint="default"/>
        <w:lang w:val="en-US" w:eastAsia="zh-TW" w:bidi="ar-SA"/>
      </w:rPr>
    </w:lvl>
    <w:lvl w:ilvl="8" w:tplc="04FEC6FA">
      <w:numFmt w:val="bullet"/>
      <w:lvlText w:val="•"/>
      <w:lvlJc w:val="left"/>
      <w:pPr>
        <w:ind w:left="8419" w:hanging="330"/>
      </w:pPr>
      <w:rPr>
        <w:rFonts w:hint="default"/>
        <w:lang w:val="en-US" w:eastAsia="zh-TW" w:bidi="ar-SA"/>
      </w:rPr>
    </w:lvl>
  </w:abstractNum>
  <w:abstractNum w:abstractNumId="20" w15:restartNumberingAfterBreak="0">
    <w:nsid w:val="729B7C06"/>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1" w15:restartNumberingAfterBreak="0">
    <w:nsid w:val="738C047D"/>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2"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3" w15:restartNumberingAfterBreak="0">
    <w:nsid w:val="755622D8"/>
    <w:multiLevelType w:val="hybridMultilevel"/>
    <w:tmpl w:val="EF00792C"/>
    <w:lvl w:ilvl="0" w:tplc="12E2ECDC">
      <w:start w:val="1"/>
      <w:numFmt w:val="decimal"/>
      <w:lvlText w:val="%1、"/>
      <w:lvlJc w:val="left"/>
      <w:pPr>
        <w:ind w:left="1245" w:hanging="480"/>
      </w:pPr>
      <w:rPr>
        <w:rFonts w:hint="eastAsia"/>
      </w:rPr>
    </w:lvl>
    <w:lvl w:ilvl="1" w:tplc="04090019" w:tentative="1">
      <w:start w:val="1"/>
      <w:numFmt w:val="ideographTraditional"/>
      <w:lvlText w:val="%2、"/>
      <w:lvlJc w:val="left"/>
      <w:pPr>
        <w:ind w:left="1725" w:hanging="480"/>
      </w:pPr>
    </w:lvl>
    <w:lvl w:ilvl="2" w:tplc="0409001B" w:tentative="1">
      <w:start w:val="1"/>
      <w:numFmt w:val="lowerRoman"/>
      <w:lvlText w:val="%3."/>
      <w:lvlJc w:val="right"/>
      <w:pPr>
        <w:ind w:left="2205" w:hanging="480"/>
      </w:pPr>
    </w:lvl>
    <w:lvl w:ilvl="3" w:tplc="0409000F" w:tentative="1">
      <w:start w:val="1"/>
      <w:numFmt w:val="decimal"/>
      <w:lvlText w:val="%4."/>
      <w:lvlJc w:val="left"/>
      <w:pPr>
        <w:ind w:left="2685" w:hanging="480"/>
      </w:pPr>
    </w:lvl>
    <w:lvl w:ilvl="4" w:tplc="04090019" w:tentative="1">
      <w:start w:val="1"/>
      <w:numFmt w:val="ideographTraditional"/>
      <w:lvlText w:val="%5、"/>
      <w:lvlJc w:val="left"/>
      <w:pPr>
        <w:ind w:left="3165" w:hanging="480"/>
      </w:pPr>
    </w:lvl>
    <w:lvl w:ilvl="5" w:tplc="0409001B" w:tentative="1">
      <w:start w:val="1"/>
      <w:numFmt w:val="lowerRoman"/>
      <w:lvlText w:val="%6."/>
      <w:lvlJc w:val="right"/>
      <w:pPr>
        <w:ind w:left="3645" w:hanging="480"/>
      </w:pPr>
    </w:lvl>
    <w:lvl w:ilvl="6" w:tplc="0409000F" w:tentative="1">
      <w:start w:val="1"/>
      <w:numFmt w:val="decimal"/>
      <w:lvlText w:val="%7."/>
      <w:lvlJc w:val="left"/>
      <w:pPr>
        <w:ind w:left="4125" w:hanging="480"/>
      </w:pPr>
    </w:lvl>
    <w:lvl w:ilvl="7" w:tplc="04090019" w:tentative="1">
      <w:start w:val="1"/>
      <w:numFmt w:val="ideographTraditional"/>
      <w:lvlText w:val="%8、"/>
      <w:lvlJc w:val="left"/>
      <w:pPr>
        <w:ind w:left="4605" w:hanging="480"/>
      </w:pPr>
    </w:lvl>
    <w:lvl w:ilvl="8" w:tplc="0409001B" w:tentative="1">
      <w:start w:val="1"/>
      <w:numFmt w:val="lowerRoman"/>
      <w:lvlText w:val="%9."/>
      <w:lvlJc w:val="right"/>
      <w:pPr>
        <w:ind w:left="5085" w:hanging="480"/>
      </w:pPr>
    </w:lvl>
  </w:abstractNum>
  <w:abstractNum w:abstractNumId="2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6"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7" w15:restartNumberingAfterBreak="0">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7F070A30"/>
    <w:multiLevelType w:val="hybridMultilevel"/>
    <w:tmpl w:val="6D4EC55A"/>
    <w:lvl w:ilvl="0" w:tplc="B490980C">
      <w:start w:val="1"/>
      <w:numFmt w:val="taiwaneseCountingThousand"/>
      <w:lvlText w:val="(%1)"/>
      <w:lvlJc w:val="left"/>
      <w:pPr>
        <w:ind w:left="1552" w:hanging="720"/>
      </w:pPr>
      <w:rPr>
        <w:rFonts w:hint="default"/>
        <w:color w:val="auto"/>
      </w:rPr>
    </w:lvl>
    <w:lvl w:ilvl="1" w:tplc="04090019" w:tentative="1">
      <w:start w:val="1"/>
      <w:numFmt w:val="ideographTraditional"/>
      <w:lvlText w:val="%2、"/>
      <w:lvlJc w:val="left"/>
      <w:pPr>
        <w:ind w:left="1792" w:hanging="480"/>
      </w:pPr>
    </w:lvl>
    <w:lvl w:ilvl="2" w:tplc="0409001B" w:tentative="1">
      <w:start w:val="1"/>
      <w:numFmt w:val="lowerRoman"/>
      <w:lvlText w:val="%3."/>
      <w:lvlJc w:val="right"/>
      <w:pPr>
        <w:ind w:left="2272" w:hanging="480"/>
      </w:pPr>
    </w:lvl>
    <w:lvl w:ilvl="3" w:tplc="0409000F" w:tentative="1">
      <w:start w:val="1"/>
      <w:numFmt w:val="decimal"/>
      <w:lvlText w:val="%4."/>
      <w:lvlJc w:val="left"/>
      <w:pPr>
        <w:ind w:left="2752" w:hanging="480"/>
      </w:pPr>
    </w:lvl>
    <w:lvl w:ilvl="4" w:tplc="04090019" w:tentative="1">
      <w:start w:val="1"/>
      <w:numFmt w:val="ideographTraditional"/>
      <w:lvlText w:val="%5、"/>
      <w:lvlJc w:val="left"/>
      <w:pPr>
        <w:ind w:left="3232" w:hanging="480"/>
      </w:pPr>
    </w:lvl>
    <w:lvl w:ilvl="5" w:tplc="0409001B" w:tentative="1">
      <w:start w:val="1"/>
      <w:numFmt w:val="lowerRoman"/>
      <w:lvlText w:val="%6."/>
      <w:lvlJc w:val="right"/>
      <w:pPr>
        <w:ind w:left="3712" w:hanging="480"/>
      </w:pPr>
    </w:lvl>
    <w:lvl w:ilvl="6" w:tplc="0409000F" w:tentative="1">
      <w:start w:val="1"/>
      <w:numFmt w:val="decimal"/>
      <w:lvlText w:val="%7."/>
      <w:lvlJc w:val="left"/>
      <w:pPr>
        <w:ind w:left="4192" w:hanging="480"/>
      </w:pPr>
    </w:lvl>
    <w:lvl w:ilvl="7" w:tplc="04090019" w:tentative="1">
      <w:start w:val="1"/>
      <w:numFmt w:val="ideographTraditional"/>
      <w:lvlText w:val="%8、"/>
      <w:lvlJc w:val="left"/>
      <w:pPr>
        <w:ind w:left="4672" w:hanging="480"/>
      </w:pPr>
    </w:lvl>
    <w:lvl w:ilvl="8" w:tplc="0409001B" w:tentative="1">
      <w:start w:val="1"/>
      <w:numFmt w:val="lowerRoman"/>
      <w:lvlText w:val="%9."/>
      <w:lvlJc w:val="right"/>
      <w:pPr>
        <w:ind w:left="5152" w:hanging="480"/>
      </w:pPr>
    </w:lvl>
  </w:abstractNum>
  <w:abstractNum w:abstractNumId="29" w15:restartNumberingAfterBreak="0">
    <w:nsid w:val="7FFD7379"/>
    <w:multiLevelType w:val="hybridMultilevel"/>
    <w:tmpl w:val="6958DE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5"/>
  </w:num>
  <w:num w:numId="3">
    <w:abstractNumId w:val="3"/>
  </w:num>
  <w:num w:numId="4">
    <w:abstractNumId w:val="19"/>
  </w:num>
  <w:num w:numId="5">
    <w:abstractNumId w:val="2"/>
  </w:num>
  <w:num w:numId="6">
    <w:abstractNumId w:val="16"/>
  </w:num>
  <w:num w:numId="7">
    <w:abstractNumId w:val="11"/>
  </w:num>
  <w:num w:numId="8">
    <w:abstractNumId w:val="28"/>
  </w:num>
  <w:num w:numId="9">
    <w:abstractNumId w:val="13"/>
  </w:num>
  <w:num w:numId="10">
    <w:abstractNumId w:val="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15"/>
  </w:num>
  <w:num w:numId="15">
    <w:abstractNumId w:val="8"/>
  </w:num>
  <w:num w:numId="16">
    <w:abstractNumId w:val="6"/>
  </w:num>
  <w:num w:numId="17">
    <w:abstractNumId w:val="12"/>
  </w:num>
  <w:num w:numId="18">
    <w:abstractNumId w:val="21"/>
  </w:num>
  <w:num w:numId="19">
    <w:abstractNumId w:val="4"/>
  </w:num>
  <w:num w:numId="20">
    <w:abstractNumId w:val="9"/>
  </w:num>
  <w:num w:numId="21">
    <w:abstractNumId w:val="27"/>
  </w:num>
  <w:num w:numId="22">
    <w:abstractNumId w:val="10"/>
  </w:num>
  <w:num w:numId="23">
    <w:abstractNumId w:val="25"/>
  </w:num>
  <w:num w:numId="24">
    <w:abstractNumId w:val="14"/>
  </w:num>
  <w:num w:numId="25">
    <w:abstractNumId w:val="18"/>
  </w:num>
  <w:num w:numId="26">
    <w:abstractNumId w:val="26"/>
  </w:num>
  <w:num w:numId="27">
    <w:abstractNumId w:val="22"/>
  </w:num>
  <w:num w:numId="28">
    <w:abstractNumId w:val="20"/>
  </w:num>
  <w:num w:numId="29">
    <w:abstractNumId w:val="2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22"/>
    <w:rsid w:val="000013F5"/>
    <w:rsid w:val="00023D65"/>
    <w:rsid w:val="000460F8"/>
    <w:rsid w:val="00047740"/>
    <w:rsid w:val="000E4C26"/>
    <w:rsid w:val="00107759"/>
    <w:rsid w:val="00121B7C"/>
    <w:rsid w:val="00124ED0"/>
    <w:rsid w:val="00146311"/>
    <w:rsid w:val="00173145"/>
    <w:rsid w:val="001845CD"/>
    <w:rsid w:val="001A1569"/>
    <w:rsid w:val="001D3637"/>
    <w:rsid w:val="001F3CCF"/>
    <w:rsid w:val="0021448B"/>
    <w:rsid w:val="00221271"/>
    <w:rsid w:val="002434EC"/>
    <w:rsid w:val="00256FE2"/>
    <w:rsid w:val="002F1AD6"/>
    <w:rsid w:val="003151FC"/>
    <w:rsid w:val="00326A4B"/>
    <w:rsid w:val="00353167"/>
    <w:rsid w:val="00374C36"/>
    <w:rsid w:val="00374C43"/>
    <w:rsid w:val="003B1C5A"/>
    <w:rsid w:val="003C5631"/>
    <w:rsid w:val="003E65D5"/>
    <w:rsid w:val="003F6911"/>
    <w:rsid w:val="004847A0"/>
    <w:rsid w:val="00494913"/>
    <w:rsid w:val="004B0400"/>
    <w:rsid w:val="004F03EB"/>
    <w:rsid w:val="004F0A24"/>
    <w:rsid w:val="004F3B5D"/>
    <w:rsid w:val="0051150E"/>
    <w:rsid w:val="00537E2C"/>
    <w:rsid w:val="005510EA"/>
    <w:rsid w:val="00581189"/>
    <w:rsid w:val="00586121"/>
    <w:rsid w:val="005D2C79"/>
    <w:rsid w:val="005E6232"/>
    <w:rsid w:val="005E6322"/>
    <w:rsid w:val="0061102A"/>
    <w:rsid w:val="0063547B"/>
    <w:rsid w:val="006442DC"/>
    <w:rsid w:val="00671024"/>
    <w:rsid w:val="00673D4E"/>
    <w:rsid w:val="00692B16"/>
    <w:rsid w:val="006B139D"/>
    <w:rsid w:val="006C15D7"/>
    <w:rsid w:val="006D3617"/>
    <w:rsid w:val="006F33E1"/>
    <w:rsid w:val="006F3B66"/>
    <w:rsid w:val="00725AA8"/>
    <w:rsid w:val="00730C9C"/>
    <w:rsid w:val="007541F7"/>
    <w:rsid w:val="007654B7"/>
    <w:rsid w:val="007767FD"/>
    <w:rsid w:val="00781078"/>
    <w:rsid w:val="0078391F"/>
    <w:rsid w:val="007B5F9C"/>
    <w:rsid w:val="007D5230"/>
    <w:rsid w:val="007E3B15"/>
    <w:rsid w:val="007F1B93"/>
    <w:rsid w:val="00803721"/>
    <w:rsid w:val="008177BA"/>
    <w:rsid w:val="00835277"/>
    <w:rsid w:val="0084144A"/>
    <w:rsid w:val="00843C00"/>
    <w:rsid w:val="00855B05"/>
    <w:rsid w:val="0088512D"/>
    <w:rsid w:val="008B2A8B"/>
    <w:rsid w:val="008D7007"/>
    <w:rsid w:val="00927B49"/>
    <w:rsid w:val="00983BD6"/>
    <w:rsid w:val="00997AF0"/>
    <w:rsid w:val="009A027B"/>
    <w:rsid w:val="009B1722"/>
    <w:rsid w:val="009C32B9"/>
    <w:rsid w:val="009E618D"/>
    <w:rsid w:val="00A06354"/>
    <w:rsid w:val="00A14066"/>
    <w:rsid w:val="00A4557C"/>
    <w:rsid w:val="00AA3DBA"/>
    <w:rsid w:val="00AA4CB2"/>
    <w:rsid w:val="00AB576F"/>
    <w:rsid w:val="00AD3E85"/>
    <w:rsid w:val="00AE654C"/>
    <w:rsid w:val="00AF5E5E"/>
    <w:rsid w:val="00B018C0"/>
    <w:rsid w:val="00B854F5"/>
    <w:rsid w:val="00B9278A"/>
    <w:rsid w:val="00C3733C"/>
    <w:rsid w:val="00C55165"/>
    <w:rsid w:val="00C557F2"/>
    <w:rsid w:val="00CB244B"/>
    <w:rsid w:val="00CD52B0"/>
    <w:rsid w:val="00CE5D22"/>
    <w:rsid w:val="00D118D6"/>
    <w:rsid w:val="00D17EF7"/>
    <w:rsid w:val="00D343B8"/>
    <w:rsid w:val="00D43B4A"/>
    <w:rsid w:val="00D55216"/>
    <w:rsid w:val="00D710F3"/>
    <w:rsid w:val="00D83A05"/>
    <w:rsid w:val="00DE1EB3"/>
    <w:rsid w:val="00DE54C0"/>
    <w:rsid w:val="00E64ABE"/>
    <w:rsid w:val="00E76F36"/>
    <w:rsid w:val="00ED387F"/>
    <w:rsid w:val="00ED3FAD"/>
    <w:rsid w:val="00EE27A3"/>
    <w:rsid w:val="00F14B4D"/>
    <w:rsid w:val="00F154CC"/>
    <w:rsid w:val="00F313E6"/>
    <w:rsid w:val="00F9495D"/>
    <w:rsid w:val="00FA42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9E221"/>
  <w15:docId w15:val="{38683818-A315-4356-99AE-00CFFECB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標楷體" w:eastAsia="標楷體" w:hAnsi="標楷體" w:cs="標楷體"/>
      <w:lang w:eastAsia="zh-TW"/>
    </w:rPr>
  </w:style>
  <w:style w:type="paragraph" w:styleId="1">
    <w:name w:val="heading 1"/>
    <w:basedOn w:val="a0"/>
    <w:uiPriority w:val="9"/>
    <w:qFormat/>
    <w:pPr>
      <w:spacing w:before="28"/>
      <w:ind w:left="1" w:right="74"/>
      <w:jc w:val="center"/>
      <w:outlineLvl w:val="0"/>
    </w:pPr>
    <w:rPr>
      <w:b/>
      <w:bCs/>
      <w:sz w:val="36"/>
      <w:szCs w:val="36"/>
    </w:rPr>
  </w:style>
  <w:style w:type="paragraph" w:styleId="2">
    <w:name w:val="heading 2"/>
    <w:basedOn w:val="a0"/>
    <w:uiPriority w:val="9"/>
    <w:unhideWhenUsed/>
    <w:qFormat/>
    <w:pPr>
      <w:ind w:left="112"/>
      <w:outlineLvl w:val="1"/>
    </w:pPr>
    <w:rPr>
      <w:b/>
      <w:bCs/>
      <w:sz w:val="28"/>
      <w:szCs w:val="28"/>
      <w:u w:val="single"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pPr>
      <w:ind w:left="964"/>
    </w:pPr>
    <w:rPr>
      <w:sz w:val="28"/>
      <w:szCs w:val="28"/>
    </w:rPr>
  </w:style>
  <w:style w:type="paragraph" w:styleId="a6">
    <w:name w:val="List Paragraph"/>
    <w:basedOn w:val="a0"/>
    <w:link w:val="a7"/>
    <w:uiPriority w:val="34"/>
    <w:qFormat/>
    <w:pPr>
      <w:ind w:left="1917" w:hanging="480"/>
    </w:pPr>
  </w:style>
  <w:style w:type="paragraph" w:customStyle="1" w:styleId="TableParagraph">
    <w:name w:val="Table Paragraph"/>
    <w:basedOn w:val="a0"/>
    <w:uiPriority w:val="1"/>
    <w:qFormat/>
  </w:style>
  <w:style w:type="character" w:customStyle="1" w:styleId="a5">
    <w:name w:val="本文 字元"/>
    <w:basedOn w:val="a1"/>
    <w:link w:val="a4"/>
    <w:uiPriority w:val="1"/>
    <w:rsid w:val="007767FD"/>
    <w:rPr>
      <w:rFonts w:ascii="標楷體" w:eastAsia="標楷體" w:hAnsi="標楷體" w:cs="標楷體"/>
      <w:sz w:val="28"/>
      <w:szCs w:val="28"/>
      <w:lang w:eastAsia="zh-TW"/>
    </w:rPr>
  </w:style>
  <w:style w:type="character" w:styleId="a8">
    <w:name w:val="Hyperlink"/>
    <w:basedOn w:val="a1"/>
    <w:uiPriority w:val="99"/>
    <w:unhideWhenUsed/>
    <w:rsid w:val="009E618D"/>
    <w:rPr>
      <w:color w:val="0000FF" w:themeColor="hyperlink"/>
      <w:u w:val="single"/>
    </w:rPr>
  </w:style>
  <w:style w:type="character" w:styleId="a9">
    <w:name w:val="Unresolved Mention"/>
    <w:basedOn w:val="a1"/>
    <w:uiPriority w:val="99"/>
    <w:semiHidden/>
    <w:unhideWhenUsed/>
    <w:rsid w:val="009E618D"/>
    <w:rPr>
      <w:color w:val="605E5C"/>
      <w:shd w:val="clear" w:color="auto" w:fill="E1DFDD"/>
    </w:rPr>
  </w:style>
  <w:style w:type="character" w:customStyle="1" w:styleId="a7">
    <w:name w:val="清單段落 字元"/>
    <w:link w:val="a6"/>
    <w:uiPriority w:val="34"/>
    <w:rsid w:val="00537E2C"/>
    <w:rPr>
      <w:rFonts w:ascii="標楷體" w:eastAsia="標楷體" w:hAnsi="標楷體" w:cs="標楷體"/>
      <w:lang w:eastAsia="zh-TW"/>
    </w:rPr>
  </w:style>
  <w:style w:type="paragraph" w:customStyle="1" w:styleId="a">
    <w:name w:val="段落１"/>
    <w:basedOn w:val="a0"/>
    <w:rsid w:val="00047740"/>
    <w:pPr>
      <w:numPr>
        <w:numId w:val="11"/>
      </w:numPr>
      <w:autoSpaceDE/>
      <w:autoSpaceDN/>
      <w:spacing w:line="400" w:lineRule="atLeast"/>
      <w:jc w:val="both"/>
    </w:pPr>
    <w:rPr>
      <w:rFonts w:hAnsi="Times New Roman" w:cs="Times New Roman" w:hint="eastAsia"/>
      <w:kern w:val="2"/>
      <w:sz w:val="28"/>
      <w:szCs w:val="20"/>
    </w:rPr>
  </w:style>
  <w:style w:type="paragraph" w:styleId="aa">
    <w:name w:val="header"/>
    <w:basedOn w:val="a0"/>
    <w:link w:val="ab"/>
    <w:uiPriority w:val="99"/>
    <w:unhideWhenUsed/>
    <w:rsid w:val="00725AA8"/>
    <w:pPr>
      <w:tabs>
        <w:tab w:val="center" w:pos="4153"/>
        <w:tab w:val="right" w:pos="8306"/>
      </w:tabs>
      <w:snapToGrid w:val="0"/>
    </w:pPr>
    <w:rPr>
      <w:sz w:val="20"/>
      <w:szCs w:val="20"/>
    </w:rPr>
  </w:style>
  <w:style w:type="character" w:customStyle="1" w:styleId="ab">
    <w:name w:val="頁首 字元"/>
    <w:basedOn w:val="a1"/>
    <w:link w:val="aa"/>
    <w:uiPriority w:val="99"/>
    <w:rsid w:val="00725AA8"/>
    <w:rPr>
      <w:rFonts w:ascii="標楷體" w:eastAsia="標楷體" w:hAnsi="標楷體" w:cs="標楷體"/>
      <w:sz w:val="20"/>
      <w:szCs w:val="20"/>
      <w:lang w:eastAsia="zh-TW"/>
    </w:rPr>
  </w:style>
  <w:style w:type="paragraph" w:styleId="ac">
    <w:name w:val="footer"/>
    <w:basedOn w:val="a0"/>
    <w:link w:val="ad"/>
    <w:uiPriority w:val="99"/>
    <w:unhideWhenUsed/>
    <w:rsid w:val="00725AA8"/>
    <w:pPr>
      <w:tabs>
        <w:tab w:val="center" w:pos="4153"/>
        <w:tab w:val="right" w:pos="8306"/>
      </w:tabs>
      <w:snapToGrid w:val="0"/>
    </w:pPr>
    <w:rPr>
      <w:sz w:val="20"/>
      <w:szCs w:val="20"/>
    </w:rPr>
  </w:style>
  <w:style w:type="character" w:customStyle="1" w:styleId="ad">
    <w:name w:val="頁尾 字元"/>
    <w:basedOn w:val="a1"/>
    <w:link w:val="ac"/>
    <w:uiPriority w:val="99"/>
    <w:rsid w:val="00725AA8"/>
    <w:rPr>
      <w:rFonts w:ascii="標楷體" w:eastAsia="標楷體" w:hAnsi="標楷體" w:cs="標楷體"/>
      <w:sz w:val="20"/>
      <w:szCs w:val="20"/>
      <w:lang w:eastAsia="zh-TW"/>
    </w:rPr>
  </w:style>
  <w:style w:type="character" w:styleId="ae">
    <w:name w:val="FollowedHyperlink"/>
    <w:basedOn w:val="a1"/>
    <w:uiPriority w:val="99"/>
    <w:semiHidden/>
    <w:unhideWhenUsed/>
    <w:rsid w:val="00CB244B"/>
    <w:rPr>
      <w:color w:val="800080" w:themeColor="followedHyperlink"/>
      <w:u w:val="single"/>
    </w:rPr>
  </w:style>
  <w:style w:type="paragraph" w:styleId="af">
    <w:name w:val="Plain Text"/>
    <w:basedOn w:val="a0"/>
    <w:link w:val="af0"/>
    <w:rsid w:val="00D43B4A"/>
    <w:pPr>
      <w:autoSpaceDE/>
      <w:autoSpaceDN/>
    </w:pPr>
    <w:rPr>
      <w:rFonts w:ascii="細明體" w:eastAsia="細明體" w:hAnsi="Courier New" w:cs="Times New Roman"/>
      <w:kern w:val="2"/>
      <w:sz w:val="24"/>
      <w:szCs w:val="20"/>
    </w:rPr>
  </w:style>
  <w:style w:type="character" w:customStyle="1" w:styleId="af0">
    <w:name w:val="純文字 字元"/>
    <w:basedOn w:val="a1"/>
    <w:link w:val="af"/>
    <w:rsid w:val="00D43B4A"/>
    <w:rPr>
      <w:rFonts w:ascii="細明體" w:eastAsia="細明體" w:hAnsi="Courier New" w:cs="Times New Roman"/>
      <w:kern w:val="2"/>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71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1205</Words>
  <Characters>6869</Characters>
  <Application>Microsoft Office Word</Application>
  <DocSecurity>0</DocSecurity>
  <Lines>57</Lines>
  <Paragraphs>16</Paragraphs>
  <ScaleCrop>false</ScaleCrop>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臺南縣縣有房地設置再生能源發電設備投標須知</dc:title>
  <dc:creator>yulun</dc:creator>
  <cp:lastModifiedBy>USER</cp:lastModifiedBy>
  <cp:revision>5</cp:revision>
  <cp:lastPrinted>2025-08-14T04:10:00Z</cp:lastPrinted>
  <dcterms:created xsi:type="dcterms:W3CDTF">2025-08-25T03:08:00Z</dcterms:created>
  <dcterms:modified xsi:type="dcterms:W3CDTF">2025-09-02T02:27:00Z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2023-05-23T00:00:00Z</vt:filetime>
  </property>
  <property fmtid="{D5CDD505-2E9C-101B-9397-08002B2CF9AE}" pid="3" name="Creator">
    <vt:lpwstr>Microsoft® Word 2019</vt:lpwstr>
  </property>
  <property fmtid="{D5CDD505-2E9C-101B-9397-08002B2CF9AE}" pid="4" name="LastSaved">
    <vt:filetime>2024-03-28T00:00:00Z</vt:filetime>
  </property>
  <property fmtid="{D5CDD505-2E9C-101B-9397-08002B2CF9AE}" pid="5" name="Producer">
    <vt:lpwstr>Microsoft® Word 2019</vt:lpwstr>
  </property>
</Properties>
</file>