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5105" w14:textId="7288ED0A" w:rsidR="00156FA1" w:rsidRDefault="00EB20E3">
      <w:pPr>
        <w:spacing w:before="38"/>
        <w:ind w:left="366"/>
        <w:jc w:val="center"/>
        <w:rPr>
          <w:b/>
          <w:sz w:val="32"/>
        </w:rPr>
      </w:pPr>
      <w:r>
        <w:rPr>
          <w:b/>
          <w:spacing w:val="-10"/>
          <w:sz w:val="32"/>
        </w:rPr>
        <w:t>高雄市立</w:t>
      </w:r>
      <w:r w:rsidR="00476C7F">
        <w:rPr>
          <w:rFonts w:hint="eastAsia"/>
          <w:b/>
          <w:spacing w:val="-10"/>
          <w:sz w:val="32"/>
        </w:rPr>
        <w:t>高雄高級中學</w:t>
      </w:r>
      <w:proofErr w:type="gramStart"/>
      <w:r w:rsidR="00476C7F">
        <w:rPr>
          <w:rFonts w:hint="eastAsia"/>
          <w:b/>
          <w:spacing w:val="-10"/>
          <w:sz w:val="32"/>
        </w:rPr>
        <w:t>114</w:t>
      </w:r>
      <w:proofErr w:type="gramEnd"/>
      <w:r w:rsidR="000A5E0B">
        <w:rPr>
          <w:b/>
          <w:spacing w:val="-10"/>
          <w:sz w:val="32"/>
        </w:rPr>
        <w:t>年度</w:t>
      </w:r>
      <w:r w:rsidR="007B3E2F">
        <w:rPr>
          <w:rFonts w:hint="eastAsia"/>
          <w:b/>
          <w:spacing w:val="-10"/>
          <w:sz w:val="32"/>
        </w:rPr>
        <w:t>公有房舍</w:t>
      </w:r>
      <w:r>
        <w:rPr>
          <w:b/>
          <w:spacing w:val="-10"/>
          <w:sz w:val="32"/>
        </w:rPr>
        <w:t>設置太陽光電系統租</w:t>
      </w:r>
      <w:r w:rsidR="007B3E2F">
        <w:rPr>
          <w:rFonts w:hint="eastAsia"/>
          <w:b/>
          <w:spacing w:val="-10"/>
          <w:sz w:val="32"/>
        </w:rPr>
        <w:t>賃</w:t>
      </w:r>
      <w:r>
        <w:rPr>
          <w:b/>
          <w:spacing w:val="-10"/>
          <w:sz w:val="32"/>
        </w:rPr>
        <w:t>案</w:t>
      </w:r>
    </w:p>
    <w:p w14:paraId="453CF892" w14:textId="19C832EB" w:rsidR="00156FA1" w:rsidRDefault="00EB20E3">
      <w:pPr>
        <w:spacing w:before="41"/>
        <w:ind w:left="366" w:right="323"/>
        <w:jc w:val="center"/>
        <w:rPr>
          <w:b/>
          <w:sz w:val="32"/>
        </w:rPr>
      </w:pPr>
      <w:r>
        <w:rPr>
          <w:b/>
          <w:spacing w:val="-5"/>
          <w:sz w:val="32"/>
        </w:rPr>
        <w:t>(</w:t>
      </w:r>
      <w:r w:rsidR="00476C7F">
        <w:rPr>
          <w:rFonts w:hint="eastAsia"/>
          <w:b/>
          <w:spacing w:val="-5"/>
          <w:sz w:val="32"/>
        </w:rPr>
        <w:t>地面型含</w:t>
      </w:r>
      <w:r>
        <w:rPr>
          <w:b/>
          <w:spacing w:val="-5"/>
          <w:sz w:val="32"/>
        </w:rPr>
        <w:t>球場)</w:t>
      </w:r>
    </w:p>
    <w:p w14:paraId="4F18C504" w14:textId="77777777" w:rsidR="00156FA1" w:rsidRDefault="00EB20E3">
      <w:pPr>
        <w:pStyle w:val="a4"/>
      </w:pPr>
      <w:r>
        <w:rPr>
          <w:noProof/>
        </w:rPr>
        <mc:AlternateContent>
          <mc:Choice Requires="wps">
            <w:drawing>
              <wp:anchor distT="0" distB="0" distL="0" distR="0" simplePos="0" relativeHeight="487374336" behindDoc="1" locked="0" layoutInCell="1" allowOverlap="1" wp14:anchorId="31A049BD" wp14:editId="6D39B804">
                <wp:simplePos x="0" y="0"/>
                <wp:positionH relativeFrom="page">
                  <wp:posOffset>522731</wp:posOffset>
                </wp:positionH>
                <wp:positionV relativeFrom="paragraph">
                  <wp:posOffset>275716</wp:posOffset>
                </wp:positionV>
                <wp:extent cx="6518275" cy="635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6350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517894" y="6096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AF41B" id="Graphic 2" o:spid="_x0000_s1026" style="position:absolute;margin-left:41.15pt;margin-top:21.7pt;width:513.25pt;height:.5pt;z-index:-1594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" path="m6517894,l,,,6096r6517894,l651789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評審須知及注意事項</w:t>
      </w:r>
    </w:p>
    <w:p w14:paraId="044B0B57" w14:textId="77777777" w:rsidR="00156FA1" w:rsidRDefault="00EB20E3">
      <w:pPr>
        <w:pStyle w:val="1"/>
        <w:spacing w:before="245"/>
      </w:pPr>
      <w:r>
        <w:rPr>
          <w:spacing w:val="-2"/>
        </w:rPr>
        <w:t>壹、辦理依據</w:t>
      </w:r>
    </w:p>
    <w:p w14:paraId="4DFEB6C3" w14:textId="09DFECD5" w:rsidR="00156FA1" w:rsidRDefault="000A5E0B">
      <w:pPr>
        <w:pStyle w:val="a3"/>
        <w:spacing w:before="106" w:line="264" w:lineRule="auto"/>
        <w:ind w:left="789" w:right="180" w:firstLine="578"/>
        <w:jc w:val="both"/>
      </w:pPr>
      <w:r w:rsidRPr="000A5E0B">
        <w:rPr>
          <w:rFonts w:cs="新細明體" w:hint="eastAsia"/>
          <w:color w:val="202020"/>
          <w:szCs w:val="24"/>
        </w:rPr>
        <w:t>高雄</w:t>
      </w:r>
      <w:r w:rsidRPr="000A5E0B">
        <w:rPr>
          <w:rFonts w:cs="新細明體"/>
          <w:color w:val="202020"/>
          <w:szCs w:val="24"/>
        </w:rPr>
        <w:t>市政府教育局11</w:t>
      </w:r>
      <w:r w:rsidRPr="000A5E0B">
        <w:rPr>
          <w:rFonts w:cs="新細明體" w:hint="eastAsia"/>
          <w:color w:val="202020"/>
          <w:szCs w:val="24"/>
        </w:rPr>
        <w:t>3</w:t>
      </w:r>
      <w:r w:rsidRPr="000A5E0B">
        <w:rPr>
          <w:rFonts w:cs="新細明體"/>
          <w:color w:val="202020"/>
          <w:szCs w:val="24"/>
        </w:rPr>
        <w:t>年</w:t>
      </w:r>
      <w:r w:rsidRPr="000A5E0B">
        <w:rPr>
          <w:rFonts w:cs="新細明體" w:hint="eastAsia"/>
          <w:color w:val="202020"/>
          <w:szCs w:val="24"/>
        </w:rPr>
        <w:t>2</w:t>
      </w:r>
      <w:r w:rsidRPr="000A5E0B">
        <w:rPr>
          <w:rFonts w:cs="新細明體"/>
          <w:color w:val="202020"/>
          <w:szCs w:val="24"/>
        </w:rPr>
        <w:t>月</w:t>
      </w:r>
      <w:r w:rsidRPr="000A5E0B">
        <w:rPr>
          <w:rFonts w:cs="新細明體" w:hint="eastAsia"/>
          <w:color w:val="202020"/>
          <w:szCs w:val="24"/>
        </w:rPr>
        <w:t>1</w:t>
      </w:r>
      <w:r w:rsidRPr="000A5E0B">
        <w:rPr>
          <w:rFonts w:cs="新細明體"/>
          <w:color w:val="202020"/>
          <w:szCs w:val="24"/>
        </w:rPr>
        <w:t>日</w:t>
      </w:r>
      <w:r w:rsidRPr="000A5E0B">
        <w:rPr>
          <w:rFonts w:cs="新細明體" w:hint="eastAsia"/>
          <w:color w:val="202020"/>
          <w:szCs w:val="24"/>
        </w:rPr>
        <w:t>高市</w:t>
      </w:r>
      <w:proofErr w:type="gramStart"/>
      <w:r w:rsidRPr="000A5E0B">
        <w:rPr>
          <w:rFonts w:cs="新細明體" w:hint="eastAsia"/>
          <w:color w:val="202020"/>
          <w:szCs w:val="24"/>
        </w:rPr>
        <w:t>教資</w:t>
      </w:r>
      <w:r w:rsidRPr="000A5E0B">
        <w:rPr>
          <w:rFonts w:cs="新細明體"/>
          <w:color w:val="202020"/>
          <w:szCs w:val="24"/>
        </w:rPr>
        <w:t>字第11</w:t>
      </w:r>
      <w:r w:rsidRPr="000A5E0B">
        <w:rPr>
          <w:rFonts w:cs="新細明體" w:hint="eastAsia"/>
          <w:color w:val="202020"/>
          <w:szCs w:val="24"/>
        </w:rPr>
        <w:t>330871100</w:t>
      </w:r>
      <w:r w:rsidRPr="000A5E0B">
        <w:rPr>
          <w:rFonts w:cs="新細明體"/>
          <w:color w:val="202020"/>
          <w:szCs w:val="24"/>
        </w:rPr>
        <w:t>號</w:t>
      </w:r>
      <w:proofErr w:type="gramEnd"/>
      <w:r w:rsidRPr="000A5E0B">
        <w:rPr>
          <w:rFonts w:cs="新細明體" w:hint="eastAsia"/>
          <w:color w:val="202020"/>
          <w:szCs w:val="24"/>
        </w:rPr>
        <w:t>函</w:t>
      </w:r>
      <w:r w:rsidRPr="000A5E0B">
        <w:rPr>
          <w:rFonts w:cs="新細明體"/>
          <w:color w:val="202020"/>
          <w:szCs w:val="24"/>
        </w:rPr>
        <w:t>及『</w:t>
      </w:r>
      <w:r w:rsidRPr="000A5E0B">
        <w:rPr>
          <w:rFonts w:cs="新細明體" w:hint="eastAsia"/>
          <w:color w:val="202020"/>
          <w:szCs w:val="24"/>
        </w:rPr>
        <w:t>高雄市政府教育局所屬學校(含幼兒園)建築物設置太陽能光電設施說明表</w:t>
      </w:r>
      <w:r w:rsidRPr="000A5E0B">
        <w:rPr>
          <w:rFonts w:cs="新細明體"/>
          <w:color w:val="202020"/>
          <w:szCs w:val="24"/>
        </w:rPr>
        <w:t>』</w:t>
      </w:r>
      <w:proofErr w:type="gramStart"/>
      <w:r w:rsidR="00EB20E3">
        <w:rPr>
          <w:spacing w:val="-2"/>
        </w:rPr>
        <w:t>採</w:t>
      </w:r>
      <w:proofErr w:type="gramEnd"/>
      <w:r>
        <w:rPr>
          <w:rFonts w:hint="eastAsia"/>
          <w:spacing w:val="-2"/>
        </w:rPr>
        <w:t>標</w:t>
      </w:r>
      <w:r w:rsidR="00EB20E3">
        <w:rPr>
          <w:spacing w:val="-2"/>
        </w:rPr>
        <w:t>租方式辦理。</w:t>
      </w:r>
    </w:p>
    <w:p w14:paraId="3FB62C7C" w14:textId="77777777" w:rsidR="00156FA1" w:rsidRDefault="00EB20E3">
      <w:pPr>
        <w:pStyle w:val="1"/>
        <w:spacing w:before="90"/>
      </w:pPr>
      <w:r>
        <w:rPr>
          <w:spacing w:val="-4"/>
        </w:rPr>
        <w:t>貳、評審小組組成</w:t>
      </w:r>
    </w:p>
    <w:p w14:paraId="4AD55C20" w14:textId="1E0E6A7F" w:rsidR="00156FA1" w:rsidRDefault="00EB20E3">
      <w:pPr>
        <w:pStyle w:val="a3"/>
        <w:spacing w:before="75" w:line="290" w:lineRule="auto"/>
        <w:ind w:left="1384" w:right="185" w:hanging="584"/>
      </w:pPr>
      <w:r>
        <w:rPr>
          <w:spacing w:val="-4"/>
        </w:rPr>
        <w:t xml:space="preserve">一、本評審小組由 </w:t>
      </w:r>
      <w:r w:rsidR="000A5E0B">
        <w:rPr>
          <w:rFonts w:hint="eastAsia"/>
          <w:u w:val="single"/>
        </w:rPr>
        <w:t>5</w:t>
      </w:r>
      <w:r>
        <w:rPr>
          <w:spacing w:val="-7"/>
          <w:u w:val="single"/>
        </w:rPr>
        <w:t>名評審委員</w:t>
      </w:r>
      <w:r>
        <w:t>共同組成，於完成本</w:t>
      </w:r>
      <w:proofErr w:type="gramStart"/>
      <w:r w:rsidR="000A5E0B">
        <w:rPr>
          <w:rFonts w:hint="eastAsia"/>
        </w:rPr>
        <w:t>標租</w:t>
      </w:r>
      <w:r>
        <w:t>案評審</w:t>
      </w:r>
      <w:proofErr w:type="gramEnd"/>
      <w:r>
        <w:t>事宜且無待處</w:t>
      </w:r>
      <w:r>
        <w:rPr>
          <w:spacing w:val="-2"/>
        </w:rPr>
        <w:t>理事項後解散。</w:t>
      </w:r>
    </w:p>
    <w:p w14:paraId="763C119C" w14:textId="77777777" w:rsidR="00156FA1" w:rsidRDefault="00EB20E3">
      <w:pPr>
        <w:pStyle w:val="a3"/>
        <w:spacing w:before="30"/>
        <w:ind w:left="832"/>
      </w:pPr>
      <w:r>
        <w:rPr>
          <w:spacing w:val="-3"/>
        </w:rPr>
        <w:t>二、評審委員有下列情形之</w:t>
      </w:r>
      <w:proofErr w:type="gramStart"/>
      <w:r>
        <w:rPr>
          <w:spacing w:val="-3"/>
        </w:rPr>
        <w:t>一</w:t>
      </w:r>
      <w:proofErr w:type="gramEnd"/>
      <w:r>
        <w:rPr>
          <w:spacing w:val="-3"/>
        </w:rPr>
        <w:t>者，應即辭職或予以解聘：</w:t>
      </w:r>
    </w:p>
    <w:p w14:paraId="797C93A4" w14:textId="77777777" w:rsidR="00156FA1" w:rsidRDefault="00EB20E3">
      <w:pPr>
        <w:pStyle w:val="a3"/>
        <w:spacing w:before="94" w:line="264" w:lineRule="auto"/>
        <w:ind w:left="1672" w:right="191" w:hanging="881"/>
      </w:pPr>
      <w:r>
        <w:rPr>
          <w:spacing w:val="-2"/>
        </w:rPr>
        <w:t>（一）就案件涉及本人、配偶、三親等以內血親或姻親，或同財共居親屬之利</w:t>
      </w:r>
      <w:r>
        <w:rPr>
          <w:spacing w:val="-6"/>
        </w:rPr>
        <w:t>益。</w:t>
      </w:r>
    </w:p>
    <w:p w14:paraId="3B38F217" w14:textId="77777777" w:rsidR="00156FA1" w:rsidRDefault="00EB20E3">
      <w:pPr>
        <w:pStyle w:val="a3"/>
        <w:spacing w:before="1" w:line="261" w:lineRule="auto"/>
        <w:ind w:left="1672" w:right="188" w:hanging="900"/>
      </w:pPr>
      <w:r>
        <w:rPr>
          <w:spacing w:val="-4"/>
        </w:rPr>
        <w:t>（二</w:t>
      </w:r>
      <w:r>
        <w:rPr>
          <w:spacing w:val="-68"/>
        </w:rPr>
        <w:t>）</w:t>
      </w:r>
      <w:r>
        <w:rPr>
          <w:spacing w:val="-4"/>
        </w:rPr>
        <w:t>本人或其配偶與受評選之廠商或其負責人間現有或三年內曾有</w:t>
      </w:r>
      <w:proofErr w:type="gramStart"/>
      <w:r>
        <w:rPr>
          <w:spacing w:val="-4"/>
        </w:rPr>
        <w:t>僱傭</w:t>
      </w:r>
      <w:proofErr w:type="gramEnd"/>
      <w:r>
        <w:rPr>
          <w:spacing w:val="-4"/>
        </w:rPr>
        <w:t>、委任</w:t>
      </w:r>
      <w:r>
        <w:rPr>
          <w:spacing w:val="-2"/>
        </w:rPr>
        <w:t>或代理關係。</w:t>
      </w:r>
    </w:p>
    <w:p w14:paraId="12AC2B68" w14:textId="77777777" w:rsidR="00156FA1" w:rsidRDefault="00EB20E3">
      <w:pPr>
        <w:pStyle w:val="a3"/>
        <w:spacing w:before="6"/>
        <w:ind w:left="791"/>
      </w:pPr>
      <w:r>
        <w:rPr>
          <w:spacing w:val="-2"/>
        </w:rPr>
        <w:t>（三）</w:t>
      </w:r>
      <w:r>
        <w:rPr>
          <w:spacing w:val="-3"/>
        </w:rPr>
        <w:t>委員認為本人或機關認其有不能公正執行職務之虞。</w:t>
      </w:r>
    </w:p>
    <w:p w14:paraId="720A0075" w14:textId="77777777" w:rsidR="00156FA1" w:rsidRDefault="00EB20E3">
      <w:pPr>
        <w:pStyle w:val="a3"/>
        <w:spacing w:before="36" w:line="264" w:lineRule="auto"/>
        <w:ind w:left="1674" w:right="188" w:hanging="903"/>
      </w:pPr>
      <w:r>
        <w:rPr>
          <w:spacing w:val="-4"/>
        </w:rPr>
        <w:t>（四</w:t>
      </w:r>
      <w:r>
        <w:rPr>
          <w:spacing w:val="-68"/>
        </w:rPr>
        <w:t>）</w:t>
      </w:r>
      <w:r>
        <w:rPr>
          <w:spacing w:val="-4"/>
        </w:rPr>
        <w:t>有其他情形足使受評選之廠商認其有不能公正執行職務之虞，經受評選之</w:t>
      </w:r>
      <w:r>
        <w:rPr>
          <w:spacing w:val="-2"/>
        </w:rPr>
        <w:t>廠商以書面敘明理由，向機關提出，經本委員會作成決定。</w:t>
      </w:r>
    </w:p>
    <w:p w14:paraId="04C073E1" w14:textId="77777777" w:rsidR="00156FA1" w:rsidRDefault="00EB20E3">
      <w:pPr>
        <w:pStyle w:val="a3"/>
        <w:spacing w:before="30" w:line="290" w:lineRule="auto"/>
        <w:ind w:left="232" w:right="2929" w:firstLine="600"/>
        <w:rPr>
          <w:b/>
        </w:rPr>
      </w:pPr>
      <w:r>
        <w:rPr>
          <w:spacing w:val="-2"/>
        </w:rPr>
        <w:t>三、評審小組置召集人兼評審委員1人，綜理評審事宜。</w:t>
      </w:r>
      <w:r>
        <w:rPr>
          <w:b/>
          <w:spacing w:val="-2"/>
        </w:rPr>
        <w:t>參、評審作業</w:t>
      </w:r>
    </w:p>
    <w:p w14:paraId="4A611831" w14:textId="2F9C8531" w:rsidR="003117D3" w:rsidRDefault="003117D3" w:rsidP="003117D3">
      <w:pPr>
        <w:tabs>
          <w:tab w:val="left" w:pos="6360"/>
          <w:tab w:val="left" w:pos="7740"/>
        </w:tabs>
        <w:snapToGrid w:val="0"/>
        <w:spacing w:line="440" w:lineRule="exact"/>
        <w:ind w:leftChars="408" w:left="1741" w:rightChars="28" w:right="62" w:hangingChars="301" w:hanging="843"/>
        <w:jc w:val="both"/>
        <w:rPr>
          <w:sz w:val="28"/>
        </w:rPr>
      </w:pPr>
      <w:r>
        <w:rPr>
          <w:rFonts w:hint="eastAsia"/>
          <w:sz w:val="28"/>
        </w:rPr>
        <w:t>一、</w:t>
      </w:r>
      <w:r>
        <w:rPr>
          <w:rFonts w:hint="eastAsia"/>
          <w:spacing w:val="-20"/>
          <w:sz w:val="28"/>
        </w:rPr>
        <w:t>投標文件經審查合於招標文件規定者，始得為協商及評審之對象。</w:t>
      </w:r>
    </w:p>
    <w:p w14:paraId="09E9F808" w14:textId="58C36979" w:rsidR="003117D3" w:rsidRDefault="003117D3" w:rsidP="003117D3">
      <w:pPr>
        <w:tabs>
          <w:tab w:val="left" w:pos="6360"/>
          <w:tab w:val="left" w:pos="7740"/>
        </w:tabs>
        <w:snapToGrid w:val="0"/>
        <w:spacing w:line="440" w:lineRule="exact"/>
        <w:ind w:leftChars="408" w:left="1741" w:rightChars="28" w:right="62" w:hangingChars="301" w:hanging="843"/>
        <w:jc w:val="both"/>
        <w:rPr>
          <w:sz w:val="28"/>
        </w:rPr>
      </w:pPr>
      <w:r>
        <w:rPr>
          <w:rFonts w:hint="eastAsia"/>
          <w:sz w:val="28"/>
        </w:rPr>
        <w:t>二、</w:t>
      </w:r>
      <w:r>
        <w:rPr>
          <w:rFonts w:hint="eastAsia"/>
          <w:sz w:val="28"/>
        </w:rPr>
        <w:t>評</w:t>
      </w:r>
      <w:r>
        <w:rPr>
          <w:rFonts w:hint="eastAsia"/>
          <w:sz w:val="28"/>
          <w:szCs w:val="28"/>
        </w:rPr>
        <w:t>審</w:t>
      </w:r>
      <w:r>
        <w:rPr>
          <w:rFonts w:hint="eastAsia"/>
          <w:sz w:val="28"/>
        </w:rPr>
        <w:t>小組依企劃書及廠商簡報進行評分。</w:t>
      </w:r>
      <w:r w:rsidRPr="00DF3BD8">
        <w:rPr>
          <w:rFonts w:hint="eastAsia"/>
          <w:spacing w:val="-20"/>
          <w:sz w:val="28"/>
        </w:rPr>
        <w:t>（簡報順序依現場抽籤順序）</w:t>
      </w:r>
    </w:p>
    <w:p w14:paraId="6FDCF16B" w14:textId="006BD137" w:rsidR="003117D3" w:rsidRDefault="003117D3" w:rsidP="003117D3">
      <w:pPr>
        <w:tabs>
          <w:tab w:val="left" w:pos="6360"/>
          <w:tab w:val="left" w:pos="7740"/>
        </w:tabs>
        <w:snapToGrid w:val="0"/>
        <w:spacing w:line="440" w:lineRule="exact"/>
        <w:ind w:leftChars="387" w:left="1722" w:rightChars="28" w:right="62" w:hangingChars="311" w:hanging="871"/>
        <w:jc w:val="both"/>
        <w:rPr>
          <w:sz w:val="28"/>
        </w:rPr>
      </w:pPr>
      <w:r>
        <w:rPr>
          <w:rFonts w:hint="eastAsia"/>
          <w:sz w:val="28"/>
        </w:rPr>
        <w:t>三、</w:t>
      </w:r>
      <w:r>
        <w:rPr>
          <w:rFonts w:hint="eastAsia"/>
          <w:sz w:val="28"/>
        </w:rPr>
        <w:t>評審時間：</w:t>
      </w:r>
    </w:p>
    <w:p w14:paraId="0A267DA7" w14:textId="2ECEC358" w:rsidR="003117D3" w:rsidRDefault="003117D3" w:rsidP="00D358F3">
      <w:pPr>
        <w:tabs>
          <w:tab w:val="left" w:pos="6360"/>
          <w:tab w:val="left" w:pos="7740"/>
        </w:tabs>
        <w:snapToGrid w:val="0"/>
        <w:spacing w:line="440" w:lineRule="exact"/>
        <w:ind w:leftChars="386" w:left="1675" w:rightChars="28" w:right="62" w:hangingChars="295" w:hanging="826"/>
        <w:jc w:val="both"/>
        <w:rPr>
          <w:sz w:val="28"/>
        </w:rPr>
      </w:pPr>
      <w:r>
        <w:rPr>
          <w:rFonts w:hint="eastAsia"/>
          <w:sz w:val="28"/>
        </w:rPr>
        <w:t>(</w:t>
      </w:r>
      <w:proofErr w:type="gramStart"/>
      <w:r>
        <w:rPr>
          <w:rFonts w:hint="eastAsia"/>
          <w:sz w:val="28"/>
        </w:rPr>
        <w:t>一</w:t>
      </w:r>
      <w:proofErr w:type="gramEnd"/>
      <w:r>
        <w:rPr>
          <w:rFonts w:hint="eastAsia"/>
          <w:sz w:val="28"/>
        </w:rPr>
        <w:t>)</w:t>
      </w:r>
      <w:r>
        <w:rPr>
          <w:rFonts w:hint="eastAsia"/>
          <w:sz w:val="28"/>
        </w:rPr>
        <w:t>投標資格審查：</w:t>
      </w:r>
    </w:p>
    <w:p w14:paraId="6426D283" w14:textId="77777777" w:rsidR="00D358F3" w:rsidRDefault="00D358F3" w:rsidP="00D358F3">
      <w:pPr>
        <w:tabs>
          <w:tab w:val="left" w:pos="6360"/>
          <w:tab w:val="left" w:pos="7740"/>
        </w:tabs>
        <w:snapToGrid w:val="0"/>
        <w:spacing w:line="440" w:lineRule="exact"/>
        <w:ind w:leftChars="645" w:left="1808" w:rightChars="28" w:right="62" w:hangingChars="139" w:hanging="389"/>
        <w:jc w:val="both"/>
        <w:rPr>
          <w:sz w:val="28"/>
        </w:rPr>
      </w:pPr>
      <w:r>
        <w:rPr>
          <w:rFonts w:hint="eastAsia"/>
          <w:sz w:val="28"/>
        </w:rPr>
        <w:t>時間：</w:t>
      </w:r>
      <w:r w:rsidR="003117D3">
        <w:rPr>
          <w:rFonts w:hint="eastAsia"/>
          <w:sz w:val="28"/>
        </w:rPr>
        <w:t>11</w:t>
      </w:r>
      <w:r w:rsidR="003117D3">
        <w:rPr>
          <w:sz w:val="28"/>
        </w:rPr>
        <w:t>4</w:t>
      </w:r>
      <w:r w:rsidR="003117D3">
        <w:rPr>
          <w:rFonts w:hint="eastAsia"/>
          <w:sz w:val="28"/>
        </w:rPr>
        <w:t>年  月   日(星期 ) 上午  時  分；</w:t>
      </w:r>
    </w:p>
    <w:p w14:paraId="01AF12D0" w14:textId="087DFB85" w:rsidR="003117D3" w:rsidRDefault="003117D3" w:rsidP="00D358F3">
      <w:pPr>
        <w:tabs>
          <w:tab w:val="left" w:pos="6360"/>
          <w:tab w:val="left" w:pos="7740"/>
        </w:tabs>
        <w:snapToGrid w:val="0"/>
        <w:spacing w:line="440" w:lineRule="exact"/>
        <w:ind w:leftChars="645" w:left="1808" w:rightChars="28" w:right="62" w:hangingChars="139" w:hanging="389"/>
        <w:jc w:val="both"/>
        <w:rPr>
          <w:sz w:val="28"/>
        </w:rPr>
      </w:pPr>
      <w:r>
        <w:rPr>
          <w:rFonts w:hint="eastAsia"/>
          <w:sz w:val="28"/>
        </w:rPr>
        <w:t>地點：本校活動中心一樓會議室。</w:t>
      </w:r>
    </w:p>
    <w:p w14:paraId="3471704F" w14:textId="44D6648C" w:rsidR="003117D3" w:rsidRDefault="00D358F3" w:rsidP="00D358F3">
      <w:pPr>
        <w:tabs>
          <w:tab w:val="left" w:pos="6360"/>
          <w:tab w:val="left" w:pos="7740"/>
        </w:tabs>
        <w:snapToGrid w:val="0"/>
        <w:spacing w:line="440" w:lineRule="exact"/>
        <w:ind w:leftChars="386" w:left="1675" w:rightChars="28" w:right="62" w:hangingChars="295" w:hanging="826"/>
        <w:jc w:val="both"/>
        <w:rPr>
          <w:sz w:val="28"/>
        </w:rPr>
      </w:pPr>
      <w:r>
        <w:rPr>
          <w:rFonts w:hint="eastAsia"/>
          <w:sz w:val="28"/>
        </w:rPr>
        <w:t>(</w:t>
      </w:r>
      <w:r>
        <w:rPr>
          <w:rFonts w:hint="eastAsia"/>
          <w:sz w:val="28"/>
        </w:rPr>
        <w:t>二</w:t>
      </w:r>
      <w:r>
        <w:rPr>
          <w:rFonts w:hint="eastAsia"/>
          <w:sz w:val="28"/>
        </w:rPr>
        <w:t>)</w:t>
      </w:r>
      <w:r w:rsidR="003117D3">
        <w:rPr>
          <w:rFonts w:hint="eastAsia"/>
          <w:sz w:val="28"/>
        </w:rPr>
        <w:t>簡報評審：</w:t>
      </w:r>
    </w:p>
    <w:p w14:paraId="371B129E" w14:textId="77777777" w:rsidR="00D358F3" w:rsidRDefault="00D358F3" w:rsidP="00D358F3">
      <w:pPr>
        <w:tabs>
          <w:tab w:val="left" w:pos="6360"/>
          <w:tab w:val="left" w:pos="7740"/>
        </w:tabs>
        <w:snapToGrid w:val="0"/>
        <w:spacing w:line="440" w:lineRule="exact"/>
        <w:ind w:leftChars="626" w:left="1416" w:rightChars="28" w:right="62" w:hangingChars="14" w:hanging="39"/>
        <w:jc w:val="both"/>
        <w:rPr>
          <w:sz w:val="28"/>
        </w:rPr>
      </w:pPr>
      <w:r>
        <w:rPr>
          <w:rFonts w:hint="eastAsia"/>
          <w:sz w:val="28"/>
        </w:rPr>
        <w:t>時間：</w:t>
      </w:r>
      <w:r w:rsidR="003117D3">
        <w:rPr>
          <w:rFonts w:hint="eastAsia"/>
          <w:sz w:val="28"/>
        </w:rPr>
        <w:t>11</w:t>
      </w:r>
      <w:r w:rsidR="003117D3">
        <w:rPr>
          <w:sz w:val="28"/>
        </w:rPr>
        <w:t>4</w:t>
      </w:r>
      <w:r w:rsidR="003117D3">
        <w:rPr>
          <w:rFonts w:hint="eastAsia"/>
          <w:sz w:val="28"/>
        </w:rPr>
        <w:t>年  月   日(星期 ) 上午  時  分；</w:t>
      </w:r>
    </w:p>
    <w:p w14:paraId="7EEE49C2" w14:textId="475F8917" w:rsidR="003117D3" w:rsidRDefault="003117D3" w:rsidP="00D358F3">
      <w:pPr>
        <w:tabs>
          <w:tab w:val="left" w:pos="6360"/>
          <w:tab w:val="left" w:pos="7740"/>
        </w:tabs>
        <w:snapToGrid w:val="0"/>
        <w:spacing w:line="440" w:lineRule="exact"/>
        <w:ind w:leftChars="626" w:left="1416" w:rightChars="28" w:right="62" w:hangingChars="14" w:hanging="39"/>
        <w:jc w:val="both"/>
        <w:rPr>
          <w:sz w:val="28"/>
        </w:rPr>
      </w:pPr>
      <w:r>
        <w:rPr>
          <w:rFonts w:hint="eastAsia"/>
          <w:sz w:val="28"/>
        </w:rPr>
        <w:t>地點：本校活動中心一樓會議室。</w:t>
      </w:r>
    </w:p>
    <w:p w14:paraId="16909E20" w14:textId="352C44A2" w:rsidR="003117D3" w:rsidRDefault="00D358F3" w:rsidP="00D358F3">
      <w:pPr>
        <w:tabs>
          <w:tab w:val="left" w:pos="6360"/>
          <w:tab w:val="left" w:pos="7740"/>
        </w:tabs>
        <w:snapToGrid w:val="0"/>
        <w:spacing w:line="440" w:lineRule="exact"/>
        <w:ind w:leftChars="386" w:left="1417" w:rightChars="128" w:right="282" w:hangingChars="203" w:hanging="568"/>
        <w:jc w:val="both"/>
        <w:rPr>
          <w:rFonts w:ascii="Calibri"/>
          <w:bCs/>
          <w:sz w:val="28"/>
          <w:szCs w:val="28"/>
        </w:rPr>
      </w:pPr>
      <w:r>
        <w:rPr>
          <w:rFonts w:hint="eastAsia"/>
          <w:sz w:val="28"/>
        </w:rPr>
        <w:t>(</w:t>
      </w:r>
      <w:r>
        <w:rPr>
          <w:rFonts w:hint="eastAsia"/>
          <w:sz w:val="28"/>
        </w:rPr>
        <w:t>三)</w:t>
      </w:r>
      <w:r w:rsidR="003117D3">
        <w:rPr>
          <w:rFonts w:ascii="Calibri" w:hint="eastAsia"/>
          <w:bCs/>
          <w:sz w:val="28"/>
          <w:szCs w:val="28"/>
        </w:rPr>
        <w:t>廠商企劃書報告</w:t>
      </w:r>
      <w:r w:rsidR="003117D3">
        <w:rPr>
          <w:rFonts w:ascii="Calibri"/>
          <w:bCs/>
          <w:sz w:val="28"/>
          <w:szCs w:val="28"/>
        </w:rPr>
        <w:t>1</w:t>
      </w:r>
      <w:r>
        <w:rPr>
          <w:rFonts w:ascii="Calibri" w:hint="eastAsia"/>
          <w:bCs/>
          <w:sz w:val="28"/>
          <w:szCs w:val="28"/>
        </w:rPr>
        <w:t>5</w:t>
      </w:r>
      <w:r w:rsidR="003117D3">
        <w:rPr>
          <w:rFonts w:ascii="Calibri" w:hint="eastAsia"/>
          <w:bCs/>
          <w:sz w:val="28"/>
          <w:szCs w:val="28"/>
        </w:rPr>
        <w:t>鐘及答</w:t>
      </w:r>
      <w:proofErr w:type="gramStart"/>
      <w:r w:rsidR="003117D3">
        <w:rPr>
          <w:rFonts w:ascii="Calibri" w:hint="eastAsia"/>
          <w:bCs/>
          <w:sz w:val="28"/>
          <w:szCs w:val="28"/>
        </w:rPr>
        <w:t>詢</w:t>
      </w:r>
      <w:proofErr w:type="gramEnd"/>
      <w:r w:rsidR="003117D3">
        <w:rPr>
          <w:rFonts w:ascii="Calibri"/>
          <w:bCs/>
          <w:sz w:val="28"/>
          <w:szCs w:val="28"/>
        </w:rPr>
        <w:t>1</w:t>
      </w:r>
      <w:r>
        <w:rPr>
          <w:rFonts w:ascii="Calibri" w:hint="eastAsia"/>
          <w:bCs/>
          <w:sz w:val="28"/>
          <w:szCs w:val="28"/>
        </w:rPr>
        <w:t>5</w:t>
      </w:r>
      <w:r w:rsidR="003117D3">
        <w:rPr>
          <w:rFonts w:ascii="Calibri" w:hint="eastAsia"/>
          <w:bCs/>
          <w:sz w:val="28"/>
          <w:szCs w:val="28"/>
        </w:rPr>
        <w:t>分鐘，</w:t>
      </w:r>
      <w:proofErr w:type="gramStart"/>
      <w:r w:rsidR="003117D3">
        <w:rPr>
          <w:rFonts w:ascii="Calibri" w:hint="eastAsia"/>
          <w:bCs/>
          <w:sz w:val="28"/>
          <w:szCs w:val="28"/>
        </w:rPr>
        <w:t>採統問統答</w:t>
      </w:r>
      <w:proofErr w:type="gramEnd"/>
      <w:r w:rsidR="003117D3">
        <w:rPr>
          <w:rFonts w:ascii="Calibri" w:hint="eastAsia"/>
          <w:bCs/>
          <w:sz w:val="28"/>
          <w:szCs w:val="28"/>
        </w:rPr>
        <w:t>方式，不含委員詢問時間。</w:t>
      </w:r>
    </w:p>
    <w:p w14:paraId="58DDA71E" w14:textId="450EF4D6" w:rsidR="003117D3" w:rsidRDefault="003117D3" w:rsidP="00D358F3">
      <w:pPr>
        <w:pStyle w:val="a3"/>
        <w:spacing w:line="290" w:lineRule="auto"/>
        <w:ind w:leftChars="386" w:left="1417" w:rightChars="128" w:right="282" w:hangingChars="203" w:hanging="568"/>
        <w:jc w:val="both"/>
        <w:rPr>
          <w:spacing w:val="-14"/>
        </w:rPr>
      </w:pPr>
      <w:r>
        <w:rPr>
          <w:rFonts w:hint="eastAsia"/>
        </w:rPr>
        <w:t>(四)</w:t>
      </w:r>
      <w:r>
        <w:rPr>
          <w:rFonts w:ascii="Calibri" w:hint="eastAsia"/>
          <w:bCs/>
        </w:rPr>
        <w:t>本校提供</w:t>
      </w:r>
      <w:proofErr w:type="gramStart"/>
      <w:r>
        <w:rPr>
          <w:rFonts w:ascii="Calibri" w:hint="eastAsia"/>
          <w:bCs/>
        </w:rPr>
        <w:t>投影機乙台</w:t>
      </w:r>
      <w:proofErr w:type="gramEnd"/>
      <w:r>
        <w:rPr>
          <w:rFonts w:ascii="Calibri" w:hint="eastAsia"/>
          <w:bCs/>
        </w:rPr>
        <w:t>及</w:t>
      </w:r>
      <w:proofErr w:type="gramStart"/>
      <w:r>
        <w:rPr>
          <w:rFonts w:ascii="Calibri" w:hint="eastAsia"/>
          <w:bCs/>
        </w:rPr>
        <w:t>布幕乙座</w:t>
      </w:r>
      <w:proofErr w:type="gramEnd"/>
      <w:r>
        <w:rPr>
          <w:rFonts w:ascii="Calibri" w:hint="eastAsia"/>
          <w:bCs/>
        </w:rPr>
        <w:t>，餘由投標廠商自行準備，能否與投標廠商自行準備之簡報器具相容或可使用，招標機關概不負責</w:t>
      </w:r>
    </w:p>
    <w:p w14:paraId="56C5BABA" w14:textId="77777777" w:rsidR="00156FA1" w:rsidRDefault="00156FA1">
      <w:pPr>
        <w:rPr>
          <w:rFonts w:ascii="Times New Roman"/>
          <w:sz w:val="24"/>
        </w:rPr>
        <w:sectPr w:rsidR="00156FA1">
          <w:pgSz w:w="11910" w:h="16850"/>
          <w:pgMar w:top="840" w:right="660" w:bottom="1080" w:left="620" w:header="0" w:footer="885" w:gutter="0"/>
          <w:cols w:space="720"/>
        </w:sectPr>
      </w:pPr>
    </w:p>
    <w:p w14:paraId="0C7B436A" w14:textId="58D1D792" w:rsidR="00D358F3" w:rsidRDefault="00D358F3">
      <w:pPr>
        <w:pStyle w:val="1"/>
        <w:rPr>
          <w:spacing w:val="-3"/>
        </w:rPr>
      </w:pPr>
      <w:r>
        <w:rPr>
          <w:rFonts w:hint="eastAsia"/>
          <w:spacing w:val="-3"/>
        </w:rPr>
        <w:lastRenderedPageBreak/>
        <w:t>肆、評審標準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6276"/>
        <w:gridCol w:w="812"/>
      </w:tblGrid>
      <w:tr w:rsidR="00D358F3" w:rsidRPr="00AD044C" w14:paraId="1688CBA5" w14:textId="77777777" w:rsidTr="00D358F3">
        <w:trPr>
          <w:trHeight w:val="603"/>
        </w:trPr>
        <w:tc>
          <w:tcPr>
            <w:tcW w:w="1984" w:type="dxa"/>
            <w:shd w:val="clear" w:color="auto" w:fill="auto"/>
            <w:vAlign w:val="center"/>
          </w:tcPr>
          <w:p w14:paraId="5BA4FE4F" w14:textId="77777777" w:rsidR="00D358F3" w:rsidRPr="00A21024" w:rsidRDefault="00D358F3" w:rsidP="00186003">
            <w:pPr>
              <w:widowControl/>
              <w:spacing w:line="360" w:lineRule="exact"/>
              <w:jc w:val="center"/>
              <w:rPr>
                <w:rFonts w:cs="新細明體"/>
                <w:sz w:val="28"/>
                <w:szCs w:val="28"/>
              </w:rPr>
            </w:pPr>
            <w:r w:rsidRPr="00A21024">
              <w:rPr>
                <w:rFonts w:hint="eastAsia"/>
                <w:color w:val="000000"/>
                <w:sz w:val="28"/>
                <w:szCs w:val="28"/>
              </w:rPr>
              <w:t>評</w:t>
            </w:r>
            <w:r w:rsidRPr="00A21024">
              <w:rPr>
                <w:rFonts w:hint="eastAsia"/>
                <w:sz w:val="28"/>
                <w:szCs w:val="28"/>
              </w:rPr>
              <w:t>審</w:t>
            </w:r>
            <w:r w:rsidRPr="00A21024">
              <w:rPr>
                <w:rFonts w:cs="新細明體" w:hint="eastAsia"/>
                <w:sz w:val="28"/>
                <w:szCs w:val="28"/>
              </w:rPr>
              <w:t>項目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63BD0812" w14:textId="77777777" w:rsidR="00D358F3" w:rsidRPr="00A21024" w:rsidRDefault="00D358F3" w:rsidP="00186003">
            <w:pPr>
              <w:widowControl/>
              <w:spacing w:line="360" w:lineRule="exact"/>
              <w:jc w:val="center"/>
              <w:rPr>
                <w:rFonts w:cs="新細明體"/>
                <w:sz w:val="28"/>
                <w:szCs w:val="28"/>
              </w:rPr>
            </w:pPr>
            <w:proofErr w:type="gramStart"/>
            <w:r w:rsidRPr="00A21024">
              <w:rPr>
                <w:rFonts w:hint="eastAsia"/>
                <w:color w:val="000000"/>
                <w:sz w:val="28"/>
                <w:szCs w:val="28"/>
              </w:rPr>
              <w:t>評</w:t>
            </w:r>
            <w:r w:rsidRPr="00A21024">
              <w:rPr>
                <w:rFonts w:hint="eastAsia"/>
                <w:sz w:val="28"/>
                <w:szCs w:val="28"/>
              </w:rPr>
              <w:t>審</w:t>
            </w:r>
            <w:r w:rsidRPr="00A21024">
              <w:rPr>
                <w:rFonts w:cs="新細明體" w:hint="eastAsia"/>
                <w:sz w:val="28"/>
                <w:szCs w:val="28"/>
              </w:rPr>
              <w:t>子項</w:t>
            </w:r>
            <w:proofErr w:type="gramEnd"/>
          </w:p>
        </w:tc>
        <w:tc>
          <w:tcPr>
            <w:tcW w:w="812" w:type="dxa"/>
            <w:shd w:val="clear" w:color="auto" w:fill="auto"/>
            <w:vAlign w:val="center"/>
          </w:tcPr>
          <w:p w14:paraId="65EB7F8A" w14:textId="77777777" w:rsidR="00D358F3" w:rsidRPr="00AD044C" w:rsidRDefault="00D358F3" w:rsidP="00186003">
            <w:pPr>
              <w:widowControl/>
              <w:spacing w:line="360" w:lineRule="exact"/>
              <w:jc w:val="center"/>
              <w:rPr>
                <w:rFonts w:cs="新細明體"/>
                <w:sz w:val="28"/>
                <w:szCs w:val="32"/>
              </w:rPr>
            </w:pPr>
            <w:r w:rsidRPr="00AD044C">
              <w:rPr>
                <w:rFonts w:cs="新細明體" w:hint="eastAsia"/>
                <w:sz w:val="28"/>
                <w:szCs w:val="32"/>
              </w:rPr>
              <w:t>配分</w:t>
            </w:r>
          </w:p>
        </w:tc>
      </w:tr>
      <w:tr w:rsidR="00D358F3" w:rsidRPr="00AD044C" w14:paraId="53D90CBB" w14:textId="77777777" w:rsidTr="00D358F3">
        <w:trPr>
          <w:trHeight w:val="593"/>
        </w:trPr>
        <w:tc>
          <w:tcPr>
            <w:tcW w:w="1984" w:type="dxa"/>
            <w:shd w:val="clear" w:color="auto" w:fill="auto"/>
            <w:vAlign w:val="center"/>
          </w:tcPr>
          <w:p w14:paraId="18F92BBF" w14:textId="77777777" w:rsidR="00D358F3" w:rsidRPr="007E7440" w:rsidRDefault="00D358F3" w:rsidP="00186003">
            <w:pPr>
              <w:spacing w:before="120" w:line="280" w:lineRule="exact"/>
              <w:jc w:val="both"/>
              <w:rPr>
                <w:rFonts w:cs="Vrinda" w:hint="eastAsia"/>
                <w:spacing w:val="-6"/>
                <w:sz w:val="28"/>
                <w:szCs w:val="28"/>
              </w:rPr>
            </w:pPr>
            <w:r w:rsidRPr="007E7440">
              <w:rPr>
                <w:rFonts w:hint="eastAsia"/>
                <w:spacing w:val="-6"/>
                <w:sz w:val="28"/>
                <w:szCs w:val="28"/>
              </w:rPr>
              <w:t>1.基本資料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2A0FF7B5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(1)公司基本資料。</w:t>
            </w:r>
          </w:p>
          <w:p w14:paraId="419EB2DF" w14:textId="77777777" w:rsidR="00D358F3" w:rsidRPr="007E7440" w:rsidRDefault="00D358F3" w:rsidP="00186003">
            <w:pPr>
              <w:spacing w:line="280" w:lineRule="exact"/>
              <w:jc w:val="both"/>
              <w:rPr>
                <w:rFonts w:hint="eastAsia"/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(2)廠商實績。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040DFDF" w14:textId="77777777" w:rsidR="00D358F3" w:rsidRPr="00AD044C" w:rsidRDefault="00D358F3" w:rsidP="00186003">
            <w:pPr>
              <w:contextualSpacing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15</w:t>
            </w:r>
          </w:p>
        </w:tc>
      </w:tr>
      <w:tr w:rsidR="00D358F3" w14:paraId="56CBC021" w14:textId="77777777" w:rsidTr="00D358F3">
        <w:trPr>
          <w:trHeight w:val="702"/>
        </w:trPr>
        <w:tc>
          <w:tcPr>
            <w:tcW w:w="1984" w:type="dxa"/>
            <w:shd w:val="clear" w:color="auto" w:fill="auto"/>
            <w:vAlign w:val="center"/>
          </w:tcPr>
          <w:p w14:paraId="48CA4DE8" w14:textId="77777777" w:rsidR="00D358F3" w:rsidRPr="007E7440" w:rsidRDefault="00D358F3" w:rsidP="00186003">
            <w:pPr>
              <w:spacing w:before="120" w:line="280" w:lineRule="exact"/>
              <w:ind w:left="411" w:hangingChars="150" w:hanging="411"/>
              <w:jc w:val="both"/>
              <w:rPr>
                <w:rFonts w:cs="新細明體" w:hint="eastAsia"/>
                <w:spacing w:val="-6"/>
                <w:sz w:val="28"/>
                <w:szCs w:val="28"/>
              </w:rPr>
            </w:pPr>
            <w:r w:rsidRPr="007E7440">
              <w:rPr>
                <w:rFonts w:cs="Vrinda" w:hint="eastAsia"/>
                <w:spacing w:val="-6"/>
                <w:sz w:val="28"/>
                <w:szCs w:val="28"/>
              </w:rPr>
              <w:t>2.興建計畫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141B9BB2" w14:textId="77777777" w:rsidR="00D358F3" w:rsidRPr="007E7440" w:rsidRDefault="00D358F3" w:rsidP="00186003">
            <w:pPr>
              <w:spacing w:line="280" w:lineRule="exact"/>
              <w:jc w:val="both"/>
              <w:rPr>
                <w:rFonts w:hint="eastAsia"/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(1)開發計劃書。</w:t>
            </w:r>
          </w:p>
          <w:p w14:paraId="0230AA0C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(2)設備規格。</w:t>
            </w:r>
          </w:p>
          <w:p w14:paraId="1FF8528C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(3)施工方式。</w:t>
            </w:r>
          </w:p>
          <w:p w14:paraId="14838394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(4)工作期程。</w:t>
            </w:r>
          </w:p>
          <w:p w14:paraId="145B9085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(5)其他有利本校審查小組之補充說明。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7C40A4C" w14:textId="77777777" w:rsidR="00D358F3" w:rsidRDefault="00D358F3" w:rsidP="00186003">
            <w:pPr>
              <w:contextualSpacing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30</w:t>
            </w:r>
          </w:p>
        </w:tc>
      </w:tr>
      <w:tr w:rsidR="00D358F3" w:rsidRPr="00AD044C" w14:paraId="65CC0EDF" w14:textId="77777777" w:rsidTr="00D358F3">
        <w:trPr>
          <w:trHeight w:val="757"/>
        </w:trPr>
        <w:tc>
          <w:tcPr>
            <w:tcW w:w="1984" w:type="dxa"/>
            <w:shd w:val="clear" w:color="auto" w:fill="auto"/>
            <w:vAlign w:val="center"/>
          </w:tcPr>
          <w:p w14:paraId="61968681" w14:textId="77777777" w:rsidR="00D358F3" w:rsidRPr="007E7440" w:rsidRDefault="00D358F3" w:rsidP="00186003">
            <w:pPr>
              <w:spacing w:before="120" w:line="280" w:lineRule="exact"/>
              <w:ind w:left="411" w:hangingChars="150" w:hanging="411"/>
              <w:jc w:val="both"/>
              <w:rPr>
                <w:rFonts w:cs="新細明體" w:hint="eastAsia"/>
                <w:spacing w:val="-6"/>
                <w:sz w:val="28"/>
                <w:szCs w:val="28"/>
              </w:rPr>
            </w:pPr>
            <w:r w:rsidRPr="007E7440">
              <w:rPr>
                <w:rFonts w:cs="新細明體" w:hint="eastAsia"/>
                <w:spacing w:val="-6"/>
                <w:sz w:val="28"/>
                <w:szCs w:val="28"/>
              </w:rPr>
              <w:t>3.營運</w:t>
            </w:r>
            <w:r w:rsidRPr="007E7440">
              <w:rPr>
                <w:spacing w:val="-6"/>
                <w:sz w:val="28"/>
                <w:szCs w:val="28"/>
              </w:rPr>
              <w:t>計畫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66B2FEDE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(1)營運組織及管理計畫。</w:t>
            </w:r>
          </w:p>
          <w:p w14:paraId="7BE87C16" w14:textId="77777777" w:rsidR="00D358F3" w:rsidRPr="007E7440" w:rsidRDefault="00D358F3" w:rsidP="00186003">
            <w:pPr>
              <w:spacing w:line="280" w:lineRule="exact"/>
              <w:jc w:val="both"/>
              <w:rPr>
                <w:rFonts w:hint="eastAsia"/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(2)維修計畫。</w:t>
            </w:r>
          </w:p>
          <w:p w14:paraId="20ED5859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(3)安全維護措施。</w:t>
            </w:r>
          </w:p>
          <w:p w14:paraId="4C6307A7" w14:textId="77777777" w:rsidR="00D358F3" w:rsidRPr="007E7440" w:rsidRDefault="00D358F3" w:rsidP="00186003">
            <w:pPr>
              <w:spacing w:line="280" w:lineRule="exact"/>
              <w:jc w:val="both"/>
              <w:rPr>
                <w:rFonts w:cs="Vrinda" w:hint="eastAsia"/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(4)緊急應變計畫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2969C9" w14:textId="77777777" w:rsidR="00D358F3" w:rsidRPr="00AD044C" w:rsidRDefault="00D358F3" w:rsidP="00186003">
            <w:pPr>
              <w:spacing w:line="400" w:lineRule="exact"/>
              <w:contextualSpacing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10</w:t>
            </w:r>
          </w:p>
        </w:tc>
      </w:tr>
      <w:tr w:rsidR="00D358F3" w:rsidRPr="00AD044C" w14:paraId="201A93FE" w14:textId="77777777" w:rsidTr="00D358F3">
        <w:trPr>
          <w:trHeight w:val="726"/>
        </w:trPr>
        <w:tc>
          <w:tcPr>
            <w:tcW w:w="1984" w:type="dxa"/>
            <w:shd w:val="clear" w:color="auto" w:fill="auto"/>
            <w:vAlign w:val="center"/>
          </w:tcPr>
          <w:p w14:paraId="60636C75" w14:textId="77777777" w:rsidR="00D358F3" w:rsidRPr="007E7440" w:rsidRDefault="00D358F3" w:rsidP="00186003">
            <w:pPr>
              <w:spacing w:before="120" w:line="280" w:lineRule="exact"/>
              <w:ind w:left="274" w:hangingChars="100" w:hanging="274"/>
              <w:jc w:val="both"/>
              <w:rPr>
                <w:rFonts w:cs="Vrinda" w:hint="eastAsia"/>
                <w:spacing w:val="-6"/>
                <w:sz w:val="28"/>
                <w:szCs w:val="28"/>
              </w:rPr>
            </w:pPr>
            <w:r w:rsidRPr="007E7440">
              <w:rPr>
                <w:spacing w:val="-6"/>
                <w:sz w:val="28"/>
                <w:szCs w:val="28"/>
              </w:rPr>
              <w:t>4.</w:t>
            </w:r>
            <w:r w:rsidRPr="007E7440">
              <w:rPr>
                <w:rFonts w:hint="eastAsia"/>
                <w:spacing w:val="-6"/>
                <w:sz w:val="28"/>
                <w:szCs w:val="28"/>
              </w:rPr>
              <w:t>回饋</w:t>
            </w:r>
            <w:r w:rsidRPr="007E7440">
              <w:rPr>
                <w:spacing w:val="-6"/>
                <w:sz w:val="28"/>
                <w:szCs w:val="28"/>
              </w:rPr>
              <w:t>計畫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6144B079" w14:textId="77777777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(1)回饋金百分比與其詳細之計算說明。</w:t>
            </w:r>
          </w:p>
          <w:p w14:paraId="23330859" w14:textId="6AF71E9D" w:rsidR="00D358F3" w:rsidRPr="007E7440" w:rsidRDefault="00D358F3" w:rsidP="00186003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(2)</w:t>
            </w:r>
            <w:r w:rsidR="007E7440" w:rsidRPr="007E7440">
              <w:rPr>
                <w:rFonts w:hint="eastAsia"/>
                <w:sz w:val="28"/>
                <w:szCs w:val="28"/>
              </w:rPr>
              <w:t>其他有利本校評審小組審查之回饋計畫。</w:t>
            </w:r>
          </w:p>
          <w:p w14:paraId="77D3F181" w14:textId="49DC058C" w:rsidR="00D358F3" w:rsidRPr="007E7440" w:rsidRDefault="00D358F3" w:rsidP="00186003">
            <w:pPr>
              <w:spacing w:line="280" w:lineRule="exact"/>
              <w:jc w:val="both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18E4E464" w14:textId="77777777" w:rsidR="00D358F3" w:rsidRPr="00AD044C" w:rsidRDefault="00D358F3" w:rsidP="00186003">
            <w:pPr>
              <w:spacing w:line="400" w:lineRule="exact"/>
              <w:contextualSpacing/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35</w:t>
            </w:r>
          </w:p>
        </w:tc>
      </w:tr>
      <w:tr w:rsidR="00D358F3" w:rsidRPr="00D5559A" w14:paraId="49778395" w14:textId="77777777" w:rsidTr="00D358F3">
        <w:trPr>
          <w:trHeight w:val="553"/>
        </w:trPr>
        <w:tc>
          <w:tcPr>
            <w:tcW w:w="1984" w:type="dxa"/>
            <w:shd w:val="clear" w:color="auto" w:fill="auto"/>
            <w:vAlign w:val="center"/>
          </w:tcPr>
          <w:p w14:paraId="36AC2B93" w14:textId="77777777" w:rsidR="00D358F3" w:rsidRPr="007E7440" w:rsidRDefault="00D358F3" w:rsidP="00186003">
            <w:pPr>
              <w:spacing w:before="120" w:line="280" w:lineRule="exact"/>
              <w:ind w:left="274" w:hangingChars="100" w:hanging="274"/>
              <w:jc w:val="both"/>
              <w:rPr>
                <w:rFonts w:hint="eastAsia"/>
                <w:spacing w:val="-6"/>
                <w:sz w:val="28"/>
                <w:szCs w:val="28"/>
              </w:rPr>
            </w:pPr>
            <w:r w:rsidRPr="007E7440">
              <w:rPr>
                <w:spacing w:val="-6"/>
                <w:sz w:val="28"/>
                <w:szCs w:val="28"/>
              </w:rPr>
              <w:t>5.</w:t>
            </w:r>
            <w:r w:rsidRPr="007E7440">
              <w:rPr>
                <w:rFonts w:hint="eastAsia"/>
                <w:spacing w:val="-6"/>
                <w:sz w:val="28"/>
                <w:szCs w:val="28"/>
              </w:rPr>
              <w:t>簡報與</w:t>
            </w:r>
            <w:proofErr w:type="gramStart"/>
            <w:r w:rsidRPr="007E7440">
              <w:rPr>
                <w:rFonts w:hint="eastAsia"/>
                <w:spacing w:val="-6"/>
                <w:sz w:val="28"/>
                <w:szCs w:val="28"/>
              </w:rPr>
              <w:t>詢</w:t>
            </w:r>
            <w:proofErr w:type="gramEnd"/>
            <w:r w:rsidRPr="007E7440">
              <w:rPr>
                <w:rFonts w:hint="eastAsia"/>
                <w:spacing w:val="-6"/>
                <w:sz w:val="28"/>
                <w:szCs w:val="28"/>
              </w:rPr>
              <w:t>答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06107801" w14:textId="77777777" w:rsidR="00D358F3" w:rsidRPr="007E7440" w:rsidRDefault="00D358F3" w:rsidP="00186003">
            <w:pPr>
              <w:spacing w:line="280" w:lineRule="exact"/>
              <w:jc w:val="both"/>
              <w:rPr>
                <w:rFonts w:hint="eastAsia"/>
                <w:sz w:val="28"/>
                <w:szCs w:val="28"/>
              </w:rPr>
            </w:pPr>
            <w:r w:rsidRPr="007E7440">
              <w:rPr>
                <w:rFonts w:hint="eastAsia"/>
                <w:sz w:val="28"/>
                <w:szCs w:val="28"/>
              </w:rPr>
              <w:t>(1)完整度。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0D86A6C" w14:textId="77777777" w:rsidR="00D358F3" w:rsidRPr="00D5559A" w:rsidRDefault="00D358F3" w:rsidP="00186003">
            <w:pPr>
              <w:spacing w:line="400" w:lineRule="exact"/>
              <w:contextualSpacing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</w:tbl>
    <w:p w14:paraId="0547D6B5" w14:textId="300488FD" w:rsidR="00D358F3" w:rsidRDefault="00D358F3">
      <w:pPr>
        <w:pStyle w:val="1"/>
        <w:rPr>
          <w:spacing w:val="-3"/>
        </w:rPr>
      </w:pPr>
    </w:p>
    <w:p w14:paraId="7A994CFB" w14:textId="1F654E58" w:rsidR="00156FA1" w:rsidRDefault="00EB20E3">
      <w:pPr>
        <w:pStyle w:val="1"/>
      </w:pPr>
      <w:r>
        <w:rPr>
          <w:spacing w:val="-3"/>
        </w:rPr>
        <w:t>伍、最符合需要廠商評比方式：序位法</w:t>
      </w:r>
    </w:p>
    <w:p w14:paraId="662B2A19" w14:textId="29DF3F2E" w:rsidR="00156FA1" w:rsidRDefault="00EB20E3">
      <w:pPr>
        <w:spacing w:before="77" w:line="285" w:lineRule="auto"/>
        <w:ind w:left="1360" w:right="176" w:hanging="567"/>
        <w:jc w:val="both"/>
        <w:rPr>
          <w:sz w:val="28"/>
        </w:rPr>
      </w:pPr>
      <w:r>
        <w:rPr>
          <w:spacing w:val="-2"/>
          <w:sz w:val="28"/>
        </w:rPr>
        <w:t>一、由各評審委員就廠商企劃書及評審項目</w:t>
      </w:r>
      <w:proofErr w:type="gramStart"/>
      <w:r>
        <w:rPr>
          <w:spacing w:val="-2"/>
          <w:sz w:val="28"/>
        </w:rPr>
        <w:t>辦理序</w:t>
      </w:r>
      <w:proofErr w:type="gramEnd"/>
      <w:r>
        <w:rPr>
          <w:spacing w:val="-2"/>
          <w:sz w:val="28"/>
        </w:rPr>
        <w:t>位評比，依個別廠商各評審項目</w:t>
      </w:r>
      <w:proofErr w:type="gramStart"/>
      <w:r>
        <w:rPr>
          <w:spacing w:val="-2"/>
          <w:sz w:val="28"/>
        </w:rPr>
        <w:t>及子項分別</w:t>
      </w:r>
      <w:proofErr w:type="gramEnd"/>
      <w:r>
        <w:rPr>
          <w:spacing w:val="-2"/>
          <w:sz w:val="28"/>
        </w:rPr>
        <w:t>評分後予以加總，並依加總分數高低</w:t>
      </w:r>
      <w:proofErr w:type="gramStart"/>
      <w:r>
        <w:rPr>
          <w:spacing w:val="-2"/>
          <w:sz w:val="28"/>
        </w:rPr>
        <w:t>轉換為序位</w:t>
      </w:r>
      <w:proofErr w:type="gramEnd"/>
      <w:r>
        <w:rPr>
          <w:spacing w:val="-2"/>
          <w:sz w:val="28"/>
        </w:rPr>
        <w:t>。</w:t>
      </w:r>
      <w:r>
        <w:rPr>
          <w:b/>
          <w:spacing w:val="-2"/>
          <w:sz w:val="28"/>
        </w:rPr>
        <w:t>個別廠</w:t>
      </w:r>
      <w:r>
        <w:rPr>
          <w:b/>
          <w:sz w:val="28"/>
        </w:rPr>
        <w:t>商之平均總評分未達</w:t>
      </w:r>
      <w:r w:rsidR="00D358F3">
        <w:rPr>
          <w:rFonts w:ascii="Times New Roman" w:eastAsia="Times New Roman"/>
          <w:b/>
          <w:sz w:val="28"/>
        </w:rPr>
        <w:t>8</w:t>
      </w:r>
      <w:r>
        <w:rPr>
          <w:rFonts w:ascii="Times New Roman" w:eastAsia="Times New Roman"/>
          <w:b/>
          <w:sz w:val="28"/>
        </w:rPr>
        <w:t>0</w:t>
      </w:r>
      <w:r>
        <w:rPr>
          <w:b/>
          <w:sz w:val="28"/>
        </w:rPr>
        <w:t>分者，不列入優勝序位排名，且不得作為議價</w:t>
      </w:r>
      <w:r>
        <w:rPr>
          <w:rFonts w:ascii="Times New Roman" w:eastAsia="Times New Roman"/>
          <w:b/>
          <w:sz w:val="28"/>
        </w:rPr>
        <w:t>(</w:t>
      </w:r>
      <w:r>
        <w:rPr>
          <w:b/>
          <w:sz w:val="28"/>
        </w:rPr>
        <w:t>約</w:t>
      </w:r>
      <w:r>
        <w:rPr>
          <w:rFonts w:ascii="Times New Roman" w:eastAsia="Times New Roman"/>
          <w:b/>
          <w:sz w:val="28"/>
        </w:rPr>
        <w:t>)</w:t>
      </w:r>
      <w:r>
        <w:rPr>
          <w:b/>
          <w:spacing w:val="-2"/>
          <w:sz w:val="28"/>
        </w:rPr>
        <w:t>之對象</w:t>
      </w:r>
      <w:r>
        <w:rPr>
          <w:spacing w:val="-2"/>
          <w:sz w:val="28"/>
        </w:rPr>
        <w:t>。若所有廠商平均總評</w:t>
      </w:r>
      <w:proofErr w:type="gramStart"/>
      <w:r>
        <w:rPr>
          <w:spacing w:val="-2"/>
          <w:sz w:val="28"/>
        </w:rPr>
        <w:t>分均未達</w:t>
      </w:r>
      <w:proofErr w:type="gramEnd"/>
      <w:r w:rsidR="00D358F3">
        <w:rPr>
          <w:rFonts w:ascii="Times New Roman" w:eastAsia="Times New Roman"/>
          <w:spacing w:val="-2"/>
          <w:sz w:val="28"/>
        </w:rPr>
        <w:t>8</w:t>
      </w:r>
      <w:r>
        <w:rPr>
          <w:rFonts w:ascii="Times New Roman" w:eastAsia="Times New Roman"/>
          <w:spacing w:val="-2"/>
          <w:sz w:val="28"/>
        </w:rPr>
        <w:t>0</w:t>
      </w:r>
      <w:r>
        <w:rPr>
          <w:spacing w:val="-2"/>
          <w:sz w:val="28"/>
        </w:rPr>
        <w:t>分時，則優勝廠商從缺，參加投標廠商不得提出任何補償或賠償之要求。僅</w:t>
      </w:r>
      <w:r>
        <w:rPr>
          <w:rFonts w:ascii="Times New Roman" w:eastAsia="Times New Roman"/>
          <w:spacing w:val="-2"/>
          <w:sz w:val="28"/>
        </w:rPr>
        <w:t>1</w:t>
      </w:r>
      <w:r>
        <w:rPr>
          <w:spacing w:val="-2"/>
          <w:sz w:val="28"/>
        </w:rPr>
        <w:t>家廠商參與評審亦同。</w:t>
      </w:r>
    </w:p>
    <w:p w14:paraId="20FAF719" w14:textId="1042476F" w:rsidR="00156FA1" w:rsidRDefault="00EB20E3">
      <w:pPr>
        <w:pStyle w:val="a3"/>
        <w:spacing w:before="9" w:line="285" w:lineRule="auto"/>
        <w:ind w:left="1360" w:right="180" w:hanging="567"/>
        <w:jc w:val="both"/>
      </w:pPr>
      <w:r>
        <w:rPr>
          <w:spacing w:val="-2"/>
        </w:rPr>
        <w:t>二、評審委員於各評審項目</w:t>
      </w:r>
      <w:proofErr w:type="gramStart"/>
      <w:r>
        <w:rPr>
          <w:spacing w:val="-2"/>
        </w:rPr>
        <w:t>及子項之</w:t>
      </w:r>
      <w:proofErr w:type="gramEnd"/>
      <w:r>
        <w:rPr>
          <w:spacing w:val="-2"/>
        </w:rPr>
        <w:t>評分加總</w:t>
      </w:r>
      <w:proofErr w:type="gramStart"/>
      <w:r>
        <w:rPr>
          <w:spacing w:val="-2"/>
        </w:rPr>
        <w:t>轉換為序位</w:t>
      </w:r>
      <w:proofErr w:type="gramEnd"/>
      <w:r>
        <w:rPr>
          <w:spacing w:val="-2"/>
        </w:rPr>
        <w:t>後，將同一廠商所獲各評審委員之「序位」累加後，為該廠商之「序位和」。平均總評分在</w:t>
      </w:r>
      <w:r w:rsidR="00D358F3">
        <w:rPr>
          <w:rFonts w:ascii="Times New Roman" w:eastAsia="Times New Roman"/>
          <w:spacing w:val="-2"/>
        </w:rPr>
        <w:t>8</w:t>
      </w:r>
      <w:r>
        <w:rPr>
          <w:rFonts w:ascii="Times New Roman" w:eastAsia="Times New Roman"/>
          <w:spacing w:val="-2"/>
        </w:rPr>
        <w:t>0</w:t>
      </w:r>
      <w:r>
        <w:rPr>
          <w:spacing w:val="-2"/>
        </w:rPr>
        <w:t>分以上且「序位和」最低之廠商，經出席評審委員過半數之決定</w:t>
      </w:r>
      <w:proofErr w:type="gramStart"/>
      <w:r>
        <w:rPr>
          <w:spacing w:val="-2"/>
        </w:rPr>
        <w:t>者為序位</w:t>
      </w:r>
      <w:proofErr w:type="gramEnd"/>
      <w:r>
        <w:rPr>
          <w:spacing w:val="-2"/>
        </w:rPr>
        <w:t>名次第</w:t>
      </w:r>
      <w:r>
        <w:rPr>
          <w:rFonts w:ascii="Times New Roman" w:eastAsia="Times New Roman"/>
          <w:spacing w:val="-2"/>
        </w:rPr>
        <w:t>1</w:t>
      </w:r>
      <w:r>
        <w:rPr>
          <w:spacing w:val="-2"/>
        </w:rPr>
        <w:t>之最符合需要廠商。</w:t>
      </w:r>
    </w:p>
    <w:p w14:paraId="56E630C7" w14:textId="77777777" w:rsidR="00156FA1" w:rsidRDefault="00EB20E3">
      <w:pPr>
        <w:pStyle w:val="a3"/>
        <w:ind w:left="762"/>
        <w:jc w:val="both"/>
      </w:pPr>
      <w:r>
        <w:rPr>
          <w:spacing w:val="-7"/>
        </w:rPr>
        <w:t xml:space="preserve">三、如有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9"/>
        </w:rPr>
        <w:t xml:space="preserve"> </w:t>
      </w:r>
      <w:r>
        <w:rPr>
          <w:spacing w:val="-1"/>
        </w:rPr>
        <w:t>家以上符合需要廠商「序位和」相同，擇獲得評審委員</w:t>
      </w:r>
      <w:proofErr w:type="gramStart"/>
      <w:r>
        <w:rPr>
          <w:spacing w:val="-1"/>
        </w:rPr>
        <w:t>評定序</w:t>
      </w:r>
      <w:proofErr w:type="gramEnd"/>
      <w:r>
        <w:rPr>
          <w:spacing w:val="-1"/>
        </w:rPr>
        <w:t>位第</w:t>
      </w:r>
    </w:p>
    <w:p w14:paraId="57EA330F" w14:textId="59BB357B" w:rsidR="00156FA1" w:rsidRDefault="00EB20E3">
      <w:pPr>
        <w:pStyle w:val="a3"/>
        <w:spacing w:before="75" w:line="290" w:lineRule="auto"/>
        <w:ind w:left="762" w:right="582" w:firstLine="597"/>
        <w:jc w:val="both"/>
      </w:pPr>
      <w:proofErr w:type="gramStart"/>
      <w:r>
        <w:rPr>
          <w:spacing w:val="-6"/>
        </w:rPr>
        <w:t>一</w:t>
      </w:r>
      <w:proofErr w:type="gramEnd"/>
      <w:r>
        <w:rPr>
          <w:spacing w:val="-6"/>
        </w:rPr>
        <w:t>較多</w:t>
      </w:r>
      <w:proofErr w:type="gramStart"/>
      <w:r>
        <w:rPr>
          <w:spacing w:val="-6"/>
        </w:rPr>
        <w:t>者為序位</w:t>
      </w:r>
      <w:proofErr w:type="gramEnd"/>
      <w:r>
        <w:rPr>
          <w:spacing w:val="-6"/>
        </w:rPr>
        <w:t xml:space="preserve">名次第 </w:t>
      </w:r>
      <w:r>
        <w:rPr>
          <w:spacing w:val="-4"/>
        </w:rPr>
        <w:t>1</w:t>
      </w:r>
      <w:r>
        <w:rPr>
          <w:spacing w:val="-9"/>
        </w:rPr>
        <w:t xml:space="preserve"> 之最符合需要廠商；仍相同者，抽籤決定之。</w:t>
      </w:r>
    </w:p>
    <w:p w14:paraId="4E2FCEE4" w14:textId="77777777" w:rsidR="00156FA1" w:rsidRDefault="00156FA1">
      <w:pPr>
        <w:spacing w:line="330" w:lineRule="exact"/>
        <w:rPr>
          <w:sz w:val="28"/>
        </w:rPr>
        <w:sectPr w:rsidR="00156FA1">
          <w:pgSz w:w="11910" w:h="16850"/>
          <w:pgMar w:top="900" w:right="660" w:bottom="1080" w:left="620" w:header="0" w:footer="885" w:gutter="0"/>
          <w:cols w:space="720"/>
        </w:sectPr>
      </w:pPr>
    </w:p>
    <w:p w14:paraId="620A4B17" w14:textId="299ED262" w:rsidR="00156FA1" w:rsidRDefault="00EB20E3">
      <w:pPr>
        <w:spacing w:line="290" w:lineRule="auto"/>
        <w:ind w:left="1365" w:right="183" w:hanging="574"/>
        <w:jc w:val="both"/>
        <w:rPr>
          <w:sz w:val="28"/>
        </w:rPr>
      </w:pPr>
      <w:r>
        <w:rPr>
          <w:spacing w:val="-6"/>
          <w:sz w:val="28"/>
        </w:rPr>
        <w:t>、</w:t>
      </w:r>
    </w:p>
    <w:p w14:paraId="3FEF98C2" w14:textId="77777777" w:rsidR="00156FA1" w:rsidRDefault="00EB20E3">
      <w:pPr>
        <w:pStyle w:val="1"/>
        <w:spacing w:before="175"/>
      </w:pPr>
      <w:r>
        <w:rPr>
          <w:spacing w:val="-4"/>
        </w:rPr>
        <w:t>捌、其他注意事項</w:t>
      </w:r>
    </w:p>
    <w:p w14:paraId="7DBAF777" w14:textId="77777777" w:rsidR="005B1AF3" w:rsidRDefault="00EB20E3" w:rsidP="007E7440">
      <w:pPr>
        <w:pStyle w:val="a3"/>
        <w:spacing w:before="77" w:line="290" w:lineRule="auto"/>
        <w:ind w:leftChars="194" w:left="1275" w:right="282" w:hangingChars="305" w:hanging="848"/>
        <w:rPr>
          <w:spacing w:val="80"/>
          <w:w w:val="150"/>
        </w:rPr>
      </w:pPr>
      <w:r>
        <w:rPr>
          <w:spacing w:val="-2"/>
        </w:rPr>
        <w:t>一、參加投標廠商所提之</w:t>
      </w:r>
      <w:r w:rsidR="005B1AF3" w:rsidRPr="00D358F3">
        <w:rPr>
          <w:rFonts w:hint="eastAsia"/>
          <w:spacing w:val="-2"/>
        </w:rPr>
        <w:t>設置使用計畫書</w:t>
      </w:r>
      <w:r>
        <w:rPr>
          <w:spacing w:val="-2"/>
        </w:rPr>
        <w:t>於遞送後，不得要求更換或補充任何資料。</w:t>
      </w:r>
      <w:r>
        <w:rPr>
          <w:spacing w:val="80"/>
          <w:w w:val="150"/>
        </w:rPr>
        <w:t xml:space="preserve"> </w:t>
      </w:r>
    </w:p>
    <w:p w14:paraId="2EC39F58" w14:textId="18CDB330" w:rsidR="00156FA1" w:rsidRDefault="00EB20E3" w:rsidP="007E7440">
      <w:pPr>
        <w:pStyle w:val="a3"/>
        <w:spacing w:before="77" w:line="290" w:lineRule="auto"/>
        <w:ind w:leftChars="194" w:left="1267" w:right="282" w:hangingChars="302" w:hanging="840"/>
      </w:pPr>
      <w:r>
        <w:rPr>
          <w:spacing w:val="-2"/>
        </w:rPr>
        <w:t>二、投標廠商進行簡報時，應以企劃書內容為限，簡報時另行發放之資料不予</w:t>
      </w:r>
      <w:r>
        <w:rPr>
          <w:spacing w:val="-4"/>
        </w:rPr>
        <w:t>納入評分。</w:t>
      </w:r>
    </w:p>
    <w:p w14:paraId="21C4B848" w14:textId="77777777" w:rsidR="00156FA1" w:rsidRDefault="00EB20E3" w:rsidP="007E7440">
      <w:pPr>
        <w:pStyle w:val="a3"/>
        <w:spacing w:before="75" w:line="290" w:lineRule="auto"/>
        <w:ind w:left="1343" w:right="282" w:hanging="917"/>
        <w:jc w:val="both"/>
      </w:pPr>
      <w:r>
        <w:rPr>
          <w:spacing w:val="-2"/>
        </w:rPr>
        <w:t>三、投標廠商簡報形式不限（宜自行備妥相關簡報設備），本校備有簡報</w:t>
      </w:r>
      <w:r>
        <w:rPr>
          <w:spacing w:val="-2"/>
        </w:rPr>
        <w:lastRenderedPageBreak/>
        <w:t>設備供投標廠商借用，惟屆時若有規格不符或具播映效果不佳等影響情事，概由投標廠商自行負責。</w:t>
      </w:r>
    </w:p>
    <w:p w14:paraId="12DE564F" w14:textId="77777777" w:rsidR="00156FA1" w:rsidRDefault="00EB20E3" w:rsidP="007E7440">
      <w:pPr>
        <w:pStyle w:val="a3"/>
        <w:spacing w:line="363" w:lineRule="exact"/>
        <w:ind w:leftChars="193" w:left="993" w:right="282" w:hangingChars="205" w:hanging="568"/>
      </w:pPr>
      <w:r>
        <w:rPr>
          <w:spacing w:val="-3"/>
        </w:rPr>
        <w:t>四、經評審小組得視實際狀況，縮短或延長簡報及答</w:t>
      </w:r>
      <w:proofErr w:type="gramStart"/>
      <w:r>
        <w:rPr>
          <w:spacing w:val="-3"/>
        </w:rPr>
        <w:t>詢</w:t>
      </w:r>
      <w:proofErr w:type="gramEnd"/>
      <w:r>
        <w:rPr>
          <w:spacing w:val="-3"/>
        </w:rPr>
        <w:t>時間。</w:t>
      </w:r>
    </w:p>
    <w:p w14:paraId="76A1D85B" w14:textId="4CF9C2E2" w:rsidR="00156FA1" w:rsidRDefault="00EB20E3" w:rsidP="007E7440">
      <w:pPr>
        <w:pStyle w:val="a3"/>
        <w:spacing w:before="78" w:line="290" w:lineRule="auto"/>
        <w:ind w:leftChars="193" w:left="995" w:right="282" w:hangingChars="205" w:hanging="570"/>
        <w:rPr>
          <w:spacing w:val="-2"/>
        </w:rPr>
      </w:pPr>
      <w:r>
        <w:rPr>
          <w:spacing w:val="-2"/>
        </w:rPr>
        <w:t>五、本評審須知未載明之事項比照政府採購法及其相關子法辦理，另有關評審方式等未盡事宜或疑義，由評審小組決議辦理。</w:t>
      </w:r>
    </w:p>
    <w:p w14:paraId="24B6244E" w14:textId="50799EEA" w:rsidR="00D358F3" w:rsidRDefault="00D358F3" w:rsidP="007E7440">
      <w:pPr>
        <w:pStyle w:val="a3"/>
        <w:spacing w:before="78" w:line="290" w:lineRule="auto"/>
        <w:ind w:leftChars="193" w:left="995" w:right="282" w:hangingChars="205" w:hanging="570"/>
        <w:rPr>
          <w:rFonts w:hint="eastAsia"/>
        </w:rPr>
      </w:pPr>
      <w:r>
        <w:rPr>
          <w:rFonts w:hint="eastAsia"/>
          <w:spacing w:val="-2"/>
        </w:rPr>
        <w:t>六、</w:t>
      </w:r>
      <w:r>
        <w:rPr>
          <w:spacing w:val="-6"/>
        </w:rPr>
        <w:t>未得標廠商之</w:t>
      </w:r>
      <w:r w:rsidRPr="00D358F3">
        <w:rPr>
          <w:rFonts w:hint="eastAsia"/>
          <w:spacing w:val="-3"/>
        </w:rPr>
        <w:t>設置使用計畫書</w:t>
      </w:r>
      <w:r>
        <w:rPr>
          <w:spacing w:val="-6"/>
        </w:rPr>
        <w:t>，</w:t>
      </w:r>
      <w:r>
        <w:rPr>
          <w:b/>
          <w:spacing w:val="-10"/>
        </w:rPr>
        <w:t xml:space="preserve">除本校保留 </w:t>
      </w:r>
      <w:r>
        <w:rPr>
          <w:b/>
          <w:spacing w:val="-6"/>
        </w:rPr>
        <w:t>1</w:t>
      </w:r>
      <w:r>
        <w:rPr>
          <w:b/>
          <w:spacing w:val="-11"/>
        </w:rPr>
        <w:t xml:space="preserve"> 份封存外</w:t>
      </w:r>
      <w:r>
        <w:rPr>
          <w:spacing w:val="-9"/>
        </w:rPr>
        <w:t xml:space="preserve">，其餘完成評審後 </w:t>
      </w:r>
      <w:r>
        <w:rPr>
          <w:b/>
          <w:spacing w:val="-6"/>
        </w:rPr>
        <w:t>10</w:t>
      </w:r>
      <w:r>
        <w:rPr>
          <w:b/>
          <w:spacing w:val="-14"/>
        </w:rPr>
        <w:t xml:space="preserve"> 日內</w:t>
      </w:r>
      <w:r>
        <w:rPr>
          <w:spacing w:val="-6"/>
        </w:rPr>
        <w:t>得</w:t>
      </w:r>
      <w:r>
        <w:rPr>
          <w:spacing w:val="-2"/>
        </w:rPr>
        <w:t>經廠商要求並簽收領回，逾期未領回者，由本校</w:t>
      </w:r>
      <w:r>
        <w:rPr>
          <w:b/>
          <w:spacing w:val="-2"/>
        </w:rPr>
        <w:t>以廢棄物處置</w:t>
      </w:r>
      <w:r>
        <w:rPr>
          <w:spacing w:val="-2"/>
        </w:rPr>
        <w:t>。</w:t>
      </w:r>
    </w:p>
    <w:p w14:paraId="39F61C16" w14:textId="39D5958F" w:rsidR="00156FA1" w:rsidRDefault="00D358F3" w:rsidP="007E7440">
      <w:pPr>
        <w:pStyle w:val="a3"/>
        <w:spacing w:line="290" w:lineRule="auto"/>
        <w:ind w:leftChars="193" w:left="995" w:right="282" w:hangingChars="205" w:hanging="570"/>
      </w:pPr>
      <w:r>
        <w:rPr>
          <w:rFonts w:hint="eastAsia"/>
          <w:spacing w:val="-2"/>
        </w:rPr>
        <w:t>七</w:t>
      </w:r>
      <w:r w:rsidR="00EB20E3">
        <w:rPr>
          <w:spacing w:val="-2"/>
        </w:rPr>
        <w:t>、本案未於招標文件中公告評審委員名單，該名單於開始評審前予以保密，廠商不得探詢委員名單。</w:t>
      </w:r>
    </w:p>
    <w:sectPr w:rsidR="00156FA1" w:rsidSect="00D358F3">
      <w:type w:val="continuous"/>
      <w:pgSz w:w="11910" w:h="16850"/>
      <w:pgMar w:top="1134" w:right="1134" w:bottom="1134" w:left="1134" w:header="0" w:footer="8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E705" w14:textId="77777777" w:rsidR="00557C71" w:rsidRDefault="00557C71">
      <w:r>
        <w:separator/>
      </w:r>
    </w:p>
  </w:endnote>
  <w:endnote w:type="continuationSeparator" w:id="0">
    <w:p w14:paraId="40D0E321" w14:textId="77777777" w:rsidR="00557C71" w:rsidRDefault="0055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細明體"/>
    <w:panose1 w:val="00000000000000000000"/>
    <w:charset w:val="88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5902" w14:textId="77777777" w:rsidR="00557C71" w:rsidRDefault="00557C71">
      <w:r>
        <w:separator/>
      </w:r>
    </w:p>
  </w:footnote>
  <w:footnote w:type="continuationSeparator" w:id="0">
    <w:p w14:paraId="78ED3F7C" w14:textId="77777777" w:rsidR="00557C71" w:rsidRDefault="00557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103B"/>
    <w:multiLevelType w:val="hybridMultilevel"/>
    <w:tmpl w:val="B1907922"/>
    <w:lvl w:ilvl="0" w:tplc="B16866BE">
      <w:start w:val="3"/>
      <w:numFmt w:val="decimal"/>
      <w:lvlText w:val="(%1)"/>
      <w:lvlJc w:val="left"/>
      <w:pPr>
        <w:ind w:left="532" w:hanging="502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95"/>
        <w:sz w:val="28"/>
        <w:szCs w:val="28"/>
        <w:lang w:val="en-US" w:eastAsia="zh-TW" w:bidi="ar-SA"/>
      </w:rPr>
    </w:lvl>
    <w:lvl w:ilvl="1" w:tplc="06424DB4">
      <w:numFmt w:val="bullet"/>
      <w:lvlText w:val="•"/>
      <w:lvlJc w:val="left"/>
      <w:pPr>
        <w:ind w:left="1192" w:hanging="502"/>
      </w:pPr>
      <w:rPr>
        <w:rFonts w:hint="default"/>
        <w:lang w:val="en-US" w:eastAsia="zh-TW" w:bidi="ar-SA"/>
      </w:rPr>
    </w:lvl>
    <w:lvl w:ilvl="2" w:tplc="70EA61E6">
      <w:numFmt w:val="bullet"/>
      <w:lvlText w:val="•"/>
      <w:lvlJc w:val="left"/>
      <w:pPr>
        <w:ind w:left="1858" w:hanging="502"/>
      </w:pPr>
      <w:rPr>
        <w:rFonts w:hint="default"/>
        <w:lang w:val="en-US" w:eastAsia="zh-TW" w:bidi="ar-SA"/>
      </w:rPr>
    </w:lvl>
    <w:lvl w:ilvl="3" w:tplc="16AE6D18">
      <w:numFmt w:val="bullet"/>
      <w:lvlText w:val="•"/>
      <w:lvlJc w:val="left"/>
      <w:pPr>
        <w:ind w:left="2524" w:hanging="502"/>
      </w:pPr>
      <w:rPr>
        <w:rFonts w:hint="default"/>
        <w:lang w:val="en-US" w:eastAsia="zh-TW" w:bidi="ar-SA"/>
      </w:rPr>
    </w:lvl>
    <w:lvl w:ilvl="4" w:tplc="AD30AB18">
      <w:numFmt w:val="bullet"/>
      <w:lvlText w:val="•"/>
      <w:lvlJc w:val="left"/>
      <w:pPr>
        <w:ind w:left="3190" w:hanging="502"/>
      </w:pPr>
      <w:rPr>
        <w:rFonts w:hint="default"/>
        <w:lang w:val="en-US" w:eastAsia="zh-TW" w:bidi="ar-SA"/>
      </w:rPr>
    </w:lvl>
    <w:lvl w:ilvl="5" w:tplc="38E071E4">
      <w:numFmt w:val="bullet"/>
      <w:lvlText w:val="•"/>
      <w:lvlJc w:val="left"/>
      <w:pPr>
        <w:ind w:left="3856" w:hanging="502"/>
      </w:pPr>
      <w:rPr>
        <w:rFonts w:hint="default"/>
        <w:lang w:val="en-US" w:eastAsia="zh-TW" w:bidi="ar-SA"/>
      </w:rPr>
    </w:lvl>
    <w:lvl w:ilvl="6" w:tplc="A738BC4E">
      <w:numFmt w:val="bullet"/>
      <w:lvlText w:val="•"/>
      <w:lvlJc w:val="left"/>
      <w:pPr>
        <w:ind w:left="4522" w:hanging="502"/>
      </w:pPr>
      <w:rPr>
        <w:rFonts w:hint="default"/>
        <w:lang w:val="en-US" w:eastAsia="zh-TW" w:bidi="ar-SA"/>
      </w:rPr>
    </w:lvl>
    <w:lvl w:ilvl="7" w:tplc="AC70CD4C">
      <w:numFmt w:val="bullet"/>
      <w:lvlText w:val="•"/>
      <w:lvlJc w:val="left"/>
      <w:pPr>
        <w:ind w:left="5188" w:hanging="502"/>
      </w:pPr>
      <w:rPr>
        <w:rFonts w:hint="default"/>
        <w:lang w:val="en-US" w:eastAsia="zh-TW" w:bidi="ar-SA"/>
      </w:rPr>
    </w:lvl>
    <w:lvl w:ilvl="8" w:tplc="981CD040">
      <w:numFmt w:val="bullet"/>
      <w:lvlText w:val="•"/>
      <w:lvlJc w:val="left"/>
      <w:pPr>
        <w:ind w:left="5854" w:hanging="502"/>
      </w:pPr>
      <w:rPr>
        <w:rFonts w:hint="default"/>
        <w:lang w:val="en-US" w:eastAsia="zh-TW" w:bidi="ar-SA"/>
      </w:rPr>
    </w:lvl>
  </w:abstractNum>
  <w:abstractNum w:abstractNumId="1" w15:restartNumberingAfterBreak="0">
    <w:nsid w:val="2CBC6EC4"/>
    <w:multiLevelType w:val="hybridMultilevel"/>
    <w:tmpl w:val="4EC8D6C8"/>
    <w:lvl w:ilvl="0" w:tplc="2D8251C8">
      <w:start w:val="1"/>
      <w:numFmt w:val="decimal"/>
      <w:lvlText w:val="(%1)"/>
      <w:lvlJc w:val="left"/>
      <w:pPr>
        <w:ind w:left="560" w:hanging="560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100"/>
        <w:sz w:val="28"/>
        <w:szCs w:val="28"/>
        <w:lang w:val="en-US" w:eastAsia="zh-TW" w:bidi="ar-SA"/>
      </w:rPr>
    </w:lvl>
    <w:lvl w:ilvl="1" w:tplc="C8643314">
      <w:numFmt w:val="bullet"/>
      <w:lvlText w:val="•"/>
      <w:lvlJc w:val="left"/>
      <w:pPr>
        <w:ind w:left="1180" w:hanging="560"/>
      </w:pPr>
      <w:rPr>
        <w:rFonts w:hint="default"/>
        <w:lang w:val="en-US" w:eastAsia="zh-TW" w:bidi="ar-SA"/>
      </w:rPr>
    </w:lvl>
    <w:lvl w:ilvl="2" w:tplc="133C6AAA">
      <w:numFmt w:val="bullet"/>
      <w:lvlText w:val="•"/>
      <w:lvlJc w:val="left"/>
      <w:pPr>
        <w:ind w:left="1800" w:hanging="560"/>
      </w:pPr>
      <w:rPr>
        <w:rFonts w:hint="default"/>
        <w:lang w:val="en-US" w:eastAsia="zh-TW" w:bidi="ar-SA"/>
      </w:rPr>
    </w:lvl>
    <w:lvl w:ilvl="3" w:tplc="998ABBD8">
      <w:numFmt w:val="bullet"/>
      <w:lvlText w:val="•"/>
      <w:lvlJc w:val="left"/>
      <w:pPr>
        <w:ind w:left="2420" w:hanging="560"/>
      </w:pPr>
      <w:rPr>
        <w:rFonts w:hint="default"/>
        <w:lang w:val="en-US" w:eastAsia="zh-TW" w:bidi="ar-SA"/>
      </w:rPr>
    </w:lvl>
    <w:lvl w:ilvl="4" w:tplc="D48A6B0E">
      <w:numFmt w:val="bullet"/>
      <w:lvlText w:val="•"/>
      <w:lvlJc w:val="left"/>
      <w:pPr>
        <w:ind w:left="3040" w:hanging="560"/>
      </w:pPr>
      <w:rPr>
        <w:rFonts w:hint="default"/>
        <w:lang w:val="en-US" w:eastAsia="zh-TW" w:bidi="ar-SA"/>
      </w:rPr>
    </w:lvl>
    <w:lvl w:ilvl="5" w:tplc="6DD28BA6">
      <w:numFmt w:val="bullet"/>
      <w:lvlText w:val="•"/>
      <w:lvlJc w:val="left"/>
      <w:pPr>
        <w:ind w:left="3660" w:hanging="560"/>
      </w:pPr>
      <w:rPr>
        <w:rFonts w:hint="default"/>
        <w:lang w:val="en-US" w:eastAsia="zh-TW" w:bidi="ar-SA"/>
      </w:rPr>
    </w:lvl>
    <w:lvl w:ilvl="6" w:tplc="DFDA3DD4">
      <w:numFmt w:val="bullet"/>
      <w:lvlText w:val="•"/>
      <w:lvlJc w:val="left"/>
      <w:pPr>
        <w:ind w:left="4280" w:hanging="560"/>
      </w:pPr>
      <w:rPr>
        <w:rFonts w:hint="default"/>
        <w:lang w:val="en-US" w:eastAsia="zh-TW" w:bidi="ar-SA"/>
      </w:rPr>
    </w:lvl>
    <w:lvl w:ilvl="7" w:tplc="47BEBF94">
      <w:numFmt w:val="bullet"/>
      <w:lvlText w:val="•"/>
      <w:lvlJc w:val="left"/>
      <w:pPr>
        <w:ind w:left="4900" w:hanging="560"/>
      </w:pPr>
      <w:rPr>
        <w:rFonts w:hint="default"/>
        <w:lang w:val="en-US" w:eastAsia="zh-TW" w:bidi="ar-SA"/>
      </w:rPr>
    </w:lvl>
    <w:lvl w:ilvl="8" w:tplc="147C53B0">
      <w:numFmt w:val="bullet"/>
      <w:lvlText w:val="•"/>
      <w:lvlJc w:val="left"/>
      <w:pPr>
        <w:ind w:left="5520" w:hanging="560"/>
      </w:pPr>
      <w:rPr>
        <w:rFonts w:hint="default"/>
        <w:lang w:val="en-US" w:eastAsia="zh-TW" w:bidi="ar-SA"/>
      </w:rPr>
    </w:lvl>
  </w:abstractNum>
  <w:abstractNum w:abstractNumId="2" w15:restartNumberingAfterBreak="0">
    <w:nsid w:val="4155150C"/>
    <w:multiLevelType w:val="hybridMultilevel"/>
    <w:tmpl w:val="2BA48C66"/>
    <w:lvl w:ilvl="0" w:tplc="89A4D7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20D2E"/>
    <w:multiLevelType w:val="hybridMultilevel"/>
    <w:tmpl w:val="A77CEEFA"/>
    <w:lvl w:ilvl="0" w:tplc="AE8C9ED4">
      <w:start w:val="1"/>
      <w:numFmt w:val="decimal"/>
      <w:lvlText w:val="(%1)"/>
      <w:lvlJc w:val="left"/>
      <w:pPr>
        <w:ind w:left="560" w:hanging="560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100"/>
        <w:sz w:val="28"/>
        <w:szCs w:val="28"/>
        <w:lang w:val="en-US" w:eastAsia="zh-TW" w:bidi="ar-SA"/>
      </w:rPr>
    </w:lvl>
    <w:lvl w:ilvl="1" w:tplc="D3AC1250">
      <w:numFmt w:val="bullet"/>
      <w:lvlText w:val="•"/>
      <w:lvlJc w:val="left"/>
      <w:pPr>
        <w:ind w:left="755" w:hanging="560"/>
      </w:pPr>
      <w:rPr>
        <w:rFonts w:hint="default"/>
        <w:lang w:val="en-US" w:eastAsia="zh-TW" w:bidi="ar-SA"/>
      </w:rPr>
    </w:lvl>
    <w:lvl w:ilvl="2" w:tplc="E1CE1F30">
      <w:numFmt w:val="bullet"/>
      <w:lvlText w:val="•"/>
      <w:lvlJc w:val="left"/>
      <w:pPr>
        <w:ind w:left="951" w:hanging="560"/>
      </w:pPr>
      <w:rPr>
        <w:rFonts w:hint="default"/>
        <w:lang w:val="en-US" w:eastAsia="zh-TW" w:bidi="ar-SA"/>
      </w:rPr>
    </w:lvl>
    <w:lvl w:ilvl="3" w:tplc="C402FBC0">
      <w:numFmt w:val="bullet"/>
      <w:lvlText w:val="•"/>
      <w:lvlJc w:val="left"/>
      <w:pPr>
        <w:ind w:left="1146" w:hanging="560"/>
      </w:pPr>
      <w:rPr>
        <w:rFonts w:hint="default"/>
        <w:lang w:val="en-US" w:eastAsia="zh-TW" w:bidi="ar-SA"/>
      </w:rPr>
    </w:lvl>
    <w:lvl w:ilvl="4" w:tplc="8FEE322E">
      <w:numFmt w:val="bullet"/>
      <w:lvlText w:val="•"/>
      <w:lvlJc w:val="left"/>
      <w:pPr>
        <w:ind w:left="1342" w:hanging="560"/>
      </w:pPr>
      <w:rPr>
        <w:rFonts w:hint="default"/>
        <w:lang w:val="en-US" w:eastAsia="zh-TW" w:bidi="ar-SA"/>
      </w:rPr>
    </w:lvl>
    <w:lvl w:ilvl="5" w:tplc="5C628F54">
      <w:numFmt w:val="bullet"/>
      <w:lvlText w:val="•"/>
      <w:lvlJc w:val="left"/>
      <w:pPr>
        <w:ind w:left="1537" w:hanging="560"/>
      </w:pPr>
      <w:rPr>
        <w:rFonts w:hint="default"/>
        <w:lang w:val="en-US" w:eastAsia="zh-TW" w:bidi="ar-SA"/>
      </w:rPr>
    </w:lvl>
    <w:lvl w:ilvl="6" w:tplc="FAF66244">
      <w:numFmt w:val="bullet"/>
      <w:lvlText w:val="•"/>
      <w:lvlJc w:val="left"/>
      <w:pPr>
        <w:ind w:left="1733" w:hanging="560"/>
      </w:pPr>
      <w:rPr>
        <w:rFonts w:hint="default"/>
        <w:lang w:val="en-US" w:eastAsia="zh-TW" w:bidi="ar-SA"/>
      </w:rPr>
    </w:lvl>
    <w:lvl w:ilvl="7" w:tplc="3BE0820C">
      <w:numFmt w:val="bullet"/>
      <w:lvlText w:val="•"/>
      <w:lvlJc w:val="left"/>
      <w:pPr>
        <w:ind w:left="1928" w:hanging="560"/>
      </w:pPr>
      <w:rPr>
        <w:rFonts w:hint="default"/>
        <w:lang w:val="en-US" w:eastAsia="zh-TW" w:bidi="ar-SA"/>
      </w:rPr>
    </w:lvl>
    <w:lvl w:ilvl="8" w:tplc="8270A130">
      <w:numFmt w:val="bullet"/>
      <w:lvlText w:val="•"/>
      <w:lvlJc w:val="left"/>
      <w:pPr>
        <w:ind w:left="2124" w:hanging="560"/>
      </w:pPr>
      <w:rPr>
        <w:rFonts w:hint="default"/>
        <w:lang w:val="en-US" w:eastAsia="zh-TW" w:bidi="ar-SA"/>
      </w:rPr>
    </w:lvl>
  </w:abstractNum>
  <w:abstractNum w:abstractNumId="4" w15:restartNumberingAfterBreak="0">
    <w:nsid w:val="5C6428CE"/>
    <w:multiLevelType w:val="hybridMultilevel"/>
    <w:tmpl w:val="495A9A7C"/>
    <w:lvl w:ilvl="0" w:tplc="2126FF04">
      <w:start w:val="1"/>
      <w:numFmt w:val="decimal"/>
      <w:lvlText w:val="(%1)"/>
      <w:lvlJc w:val="left"/>
      <w:pPr>
        <w:ind w:left="560" w:hanging="560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100"/>
        <w:sz w:val="28"/>
        <w:szCs w:val="28"/>
        <w:lang w:val="en-US" w:eastAsia="zh-TW" w:bidi="ar-SA"/>
      </w:rPr>
    </w:lvl>
    <w:lvl w:ilvl="1" w:tplc="F1EEB80E">
      <w:numFmt w:val="bullet"/>
      <w:lvlText w:val="•"/>
      <w:lvlJc w:val="left"/>
      <w:pPr>
        <w:ind w:left="1180" w:hanging="560"/>
      </w:pPr>
      <w:rPr>
        <w:rFonts w:hint="default"/>
        <w:lang w:val="en-US" w:eastAsia="zh-TW" w:bidi="ar-SA"/>
      </w:rPr>
    </w:lvl>
    <w:lvl w:ilvl="2" w:tplc="95460FB4">
      <w:numFmt w:val="bullet"/>
      <w:lvlText w:val="•"/>
      <w:lvlJc w:val="left"/>
      <w:pPr>
        <w:ind w:left="1800" w:hanging="560"/>
      </w:pPr>
      <w:rPr>
        <w:rFonts w:hint="default"/>
        <w:lang w:val="en-US" w:eastAsia="zh-TW" w:bidi="ar-SA"/>
      </w:rPr>
    </w:lvl>
    <w:lvl w:ilvl="3" w:tplc="DE74C0B0">
      <w:numFmt w:val="bullet"/>
      <w:lvlText w:val="•"/>
      <w:lvlJc w:val="left"/>
      <w:pPr>
        <w:ind w:left="2420" w:hanging="560"/>
      </w:pPr>
      <w:rPr>
        <w:rFonts w:hint="default"/>
        <w:lang w:val="en-US" w:eastAsia="zh-TW" w:bidi="ar-SA"/>
      </w:rPr>
    </w:lvl>
    <w:lvl w:ilvl="4" w:tplc="9C2E10EE">
      <w:numFmt w:val="bullet"/>
      <w:lvlText w:val="•"/>
      <w:lvlJc w:val="left"/>
      <w:pPr>
        <w:ind w:left="3040" w:hanging="560"/>
      </w:pPr>
      <w:rPr>
        <w:rFonts w:hint="default"/>
        <w:lang w:val="en-US" w:eastAsia="zh-TW" w:bidi="ar-SA"/>
      </w:rPr>
    </w:lvl>
    <w:lvl w:ilvl="5" w:tplc="FA2CF1BC">
      <w:numFmt w:val="bullet"/>
      <w:lvlText w:val="•"/>
      <w:lvlJc w:val="left"/>
      <w:pPr>
        <w:ind w:left="3660" w:hanging="560"/>
      </w:pPr>
      <w:rPr>
        <w:rFonts w:hint="default"/>
        <w:lang w:val="en-US" w:eastAsia="zh-TW" w:bidi="ar-SA"/>
      </w:rPr>
    </w:lvl>
    <w:lvl w:ilvl="6" w:tplc="4B52E88A">
      <w:numFmt w:val="bullet"/>
      <w:lvlText w:val="•"/>
      <w:lvlJc w:val="left"/>
      <w:pPr>
        <w:ind w:left="4280" w:hanging="560"/>
      </w:pPr>
      <w:rPr>
        <w:rFonts w:hint="default"/>
        <w:lang w:val="en-US" w:eastAsia="zh-TW" w:bidi="ar-SA"/>
      </w:rPr>
    </w:lvl>
    <w:lvl w:ilvl="7" w:tplc="81CAC46E">
      <w:numFmt w:val="bullet"/>
      <w:lvlText w:val="•"/>
      <w:lvlJc w:val="left"/>
      <w:pPr>
        <w:ind w:left="4900" w:hanging="560"/>
      </w:pPr>
      <w:rPr>
        <w:rFonts w:hint="default"/>
        <w:lang w:val="en-US" w:eastAsia="zh-TW" w:bidi="ar-SA"/>
      </w:rPr>
    </w:lvl>
    <w:lvl w:ilvl="8" w:tplc="542EC9A6">
      <w:numFmt w:val="bullet"/>
      <w:lvlText w:val="•"/>
      <w:lvlJc w:val="left"/>
      <w:pPr>
        <w:ind w:left="5520" w:hanging="560"/>
      </w:pPr>
      <w:rPr>
        <w:rFonts w:hint="default"/>
        <w:lang w:val="en-US" w:eastAsia="zh-TW" w:bidi="ar-SA"/>
      </w:rPr>
    </w:lvl>
  </w:abstractNum>
  <w:abstractNum w:abstractNumId="5" w15:restartNumberingAfterBreak="0">
    <w:nsid w:val="73E73479"/>
    <w:multiLevelType w:val="hybridMultilevel"/>
    <w:tmpl w:val="9A6815E0"/>
    <w:lvl w:ilvl="0" w:tplc="7988FD30">
      <w:start w:val="1"/>
      <w:numFmt w:val="decimal"/>
      <w:lvlText w:val="(%1)"/>
      <w:lvlJc w:val="left"/>
      <w:pPr>
        <w:ind w:left="560" w:hanging="560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100"/>
        <w:sz w:val="28"/>
        <w:szCs w:val="28"/>
        <w:lang w:val="en-US" w:eastAsia="zh-TW" w:bidi="ar-SA"/>
      </w:rPr>
    </w:lvl>
    <w:lvl w:ilvl="1" w:tplc="C2188E16">
      <w:numFmt w:val="bullet"/>
      <w:lvlText w:val="•"/>
      <w:lvlJc w:val="left"/>
      <w:pPr>
        <w:ind w:left="1180" w:hanging="560"/>
      </w:pPr>
      <w:rPr>
        <w:rFonts w:hint="default"/>
        <w:lang w:val="en-US" w:eastAsia="zh-TW" w:bidi="ar-SA"/>
      </w:rPr>
    </w:lvl>
    <w:lvl w:ilvl="2" w:tplc="4ECA2E26">
      <w:numFmt w:val="bullet"/>
      <w:lvlText w:val="•"/>
      <w:lvlJc w:val="left"/>
      <w:pPr>
        <w:ind w:left="1800" w:hanging="560"/>
      </w:pPr>
      <w:rPr>
        <w:rFonts w:hint="default"/>
        <w:lang w:val="en-US" w:eastAsia="zh-TW" w:bidi="ar-SA"/>
      </w:rPr>
    </w:lvl>
    <w:lvl w:ilvl="3" w:tplc="E78EC2DE">
      <w:numFmt w:val="bullet"/>
      <w:lvlText w:val="•"/>
      <w:lvlJc w:val="left"/>
      <w:pPr>
        <w:ind w:left="2420" w:hanging="560"/>
      </w:pPr>
      <w:rPr>
        <w:rFonts w:hint="default"/>
        <w:lang w:val="en-US" w:eastAsia="zh-TW" w:bidi="ar-SA"/>
      </w:rPr>
    </w:lvl>
    <w:lvl w:ilvl="4" w:tplc="67EC40AE">
      <w:numFmt w:val="bullet"/>
      <w:lvlText w:val="•"/>
      <w:lvlJc w:val="left"/>
      <w:pPr>
        <w:ind w:left="3040" w:hanging="560"/>
      </w:pPr>
      <w:rPr>
        <w:rFonts w:hint="default"/>
        <w:lang w:val="en-US" w:eastAsia="zh-TW" w:bidi="ar-SA"/>
      </w:rPr>
    </w:lvl>
    <w:lvl w:ilvl="5" w:tplc="D6B0B86E">
      <w:numFmt w:val="bullet"/>
      <w:lvlText w:val="•"/>
      <w:lvlJc w:val="left"/>
      <w:pPr>
        <w:ind w:left="3660" w:hanging="560"/>
      </w:pPr>
      <w:rPr>
        <w:rFonts w:hint="default"/>
        <w:lang w:val="en-US" w:eastAsia="zh-TW" w:bidi="ar-SA"/>
      </w:rPr>
    </w:lvl>
    <w:lvl w:ilvl="6" w:tplc="F162C8E8">
      <w:numFmt w:val="bullet"/>
      <w:lvlText w:val="•"/>
      <w:lvlJc w:val="left"/>
      <w:pPr>
        <w:ind w:left="4280" w:hanging="560"/>
      </w:pPr>
      <w:rPr>
        <w:rFonts w:hint="default"/>
        <w:lang w:val="en-US" w:eastAsia="zh-TW" w:bidi="ar-SA"/>
      </w:rPr>
    </w:lvl>
    <w:lvl w:ilvl="7" w:tplc="0CAEB5CC">
      <w:numFmt w:val="bullet"/>
      <w:lvlText w:val="•"/>
      <w:lvlJc w:val="left"/>
      <w:pPr>
        <w:ind w:left="4900" w:hanging="560"/>
      </w:pPr>
      <w:rPr>
        <w:rFonts w:hint="default"/>
        <w:lang w:val="en-US" w:eastAsia="zh-TW" w:bidi="ar-SA"/>
      </w:rPr>
    </w:lvl>
    <w:lvl w:ilvl="8" w:tplc="CA64017A">
      <w:numFmt w:val="bullet"/>
      <w:lvlText w:val="•"/>
      <w:lvlJc w:val="left"/>
      <w:pPr>
        <w:ind w:left="5520" w:hanging="560"/>
      </w:pPr>
      <w:rPr>
        <w:rFonts w:hint="default"/>
        <w:lang w:val="en-US" w:eastAsia="zh-TW" w:bidi="ar-SA"/>
      </w:rPr>
    </w:lvl>
  </w:abstractNum>
  <w:abstractNum w:abstractNumId="6" w15:restartNumberingAfterBreak="0">
    <w:nsid w:val="7E3C10C8"/>
    <w:multiLevelType w:val="hybridMultilevel"/>
    <w:tmpl w:val="E690B33E"/>
    <w:lvl w:ilvl="0" w:tplc="FCB43C9C">
      <w:start w:val="1"/>
      <w:numFmt w:val="decimal"/>
      <w:lvlText w:val="(%1)"/>
      <w:lvlJc w:val="left"/>
      <w:pPr>
        <w:ind w:left="560" w:hanging="560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100"/>
        <w:sz w:val="28"/>
        <w:szCs w:val="28"/>
        <w:lang w:val="en-US" w:eastAsia="zh-TW" w:bidi="ar-SA"/>
      </w:rPr>
    </w:lvl>
    <w:lvl w:ilvl="1" w:tplc="AB125B10">
      <w:numFmt w:val="bullet"/>
      <w:lvlText w:val="•"/>
      <w:lvlJc w:val="left"/>
      <w:pPr>
        <w:ind w:left="1180" w:hanging="560"/>
      </w:pPr>
      <w:rPr>
        <w:rFonts w:hint="default"/>
        <w:lang w:val="en-US" w:eastAsia="zh-TW" w:bidi="ar-SA"/>
      </w:rPr>
    </w:lvl>
    <w:lvl w:ilvl="2" w:tplc="EE14FBD4">
      <w:numFmt w:val="bullet"/>
      <w:lvlText w:val="•"/>
      <w:lvlJc w:val="left"/>
      <w:pPr>
        <w:ind w:left="1800" w:hanging="560"/>
      </w:pPr>
      <w:rPr>
        <w:rFonts w:hint="default"/>
        <w:lang w:val="en-US" w:eastAsia="zh-TW" w:bidi="ar-SA"/>
      </w:rPr>
    </w:lvl>
    <w:lvl w:ilvl="3" w:tplc="AA4E2186">
      <w:numFmt w:val="bullet"/>
      <w:lvlText w:val="•"/>
      <w:lvlJc w:val="left"/>
      <w:pPr>
        <w:ind w:left="2420" w:hanging="560"/>
      </w:pPr>
      <w:rPr>
        <w:rFonts w:hint="default"/>
        <w:lang w:val="en-US" w:eastAsia="zh-TW" w:bidi="ar-SA"/>
      </w:rPr>
    </w:lvl>
    <w:lvl w:ilvl="4" w:tplc="81F03890">
      <w:numFmt w:val="bullet"/>
      <w:lvlText w:val="•"/>
      <w:lvlJc w:val="left"/>
      <w:pPr>
        <w:ind w:left="3040" w:hanging="560"/>
      </w:pPr>
      <w:rPr>
        <w:rFonts w:hint="default"/>
        <w:lang w:val="en-US" w:eastAsia="zh-TW" w:bidi="ar-SA"/>
      </w:rPr>
    </w:lvl>
    <w:lvl w:ilvl="5" w:tplc="4028CAD0">
      <w:numFmt w:val="bullet"/>
      <w:lvlText w:val="•"/>
      <w:lvlJc w:val="left"/>
      <w:pPr>
        <w:ind w:left="3660" w:hanging="560"/>
      </w:pPr>
      <w:rPr>
        <w:rFonts w:hint="default"/>
        <w:lang w:val="en-US" w:eastAsia="zh-TW" w:bidi="ar-SA"/>
      </w:rPr>
    </w:lvl>
    <w:lvl w:ilvl="6" w:tplc="44ECA7C8">
      <w:numFmt w:val="bullet"/>
      <w:lvlText w:val="•"/>
      <w:lvlJc w:val="left"/>
      <w:pPr>
        <w:ind w:left="4280" w:hanging="560"/>
      </w:pPr>
      <w:rPr>
        <w:rFonts w:hint="default"/>
        <w:lang w:val="en-US" w:eastAsia="zh-TW" w:bidi="ar-SA"/>
      </w:rPr>
    </w:lvl>
    <w:lvl w:ilvl="7" w:tplc="4BD47B30">
      <w:numFmt w:val="bullet"/>
      <w:lvlText w:val="•"/>
      <w:lvlJc w:val="left"/>
      <w:pPr>
        <w:ind w:left="4900" w:hanging="560"/>
      </w:pPr>
      <w:rPr>
        <w:rFonts w:hint="default"/>
        <w:lang w:val="en-US" w:eastAsia="zh-TW" w:bidi="ar-SA"/>
      </w:rPr>
    </w:lvl>
    <w:lvl w:ilvl="8" w:tplc="77B02660">
      <w:numFmt w:val="bullet"/>
      <w:lvlText w:val="•"/>
      <w:lvlJc w:val="left"/>
      <w:pPr>
        <w:ind w:left="5520" w:hanging="560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6FA1"/>
    <w:rsid w:val="000A5E0B"/>
    <w:rsid w:val="00156FA1"/>
    <w:rsid w:val="002E3888"/>
    <w:rsid w:val="003117D3"/>
    <w:rsid w:val="00385B6C"/>
    <w:rsid w:val="00476C7F"/>
    <w:rsid w:val="004D7D88"/>
    <w:rsid w:val="00557C71"/>
    <w:rsid w:val="005B1AF3"/>
    <w:rsid w:val="00655BAD"/>
    <w:rsid w:val="006E04FB"/>
    <w:rsid w:val="006F5553"/>
    <w:rsid w:val="00717AE1"/>
    <w:rsid w:val="007B3E2F"/>
    <w:rsid w:val="007C2685"/>
    <w:rsid w:val="007E7440"/>
    <w:rsid w:val="008A5911"/>
    <w:rsid w:val="009D41C7"/>
    <w:rsid w:val="009F6A6D"/>
    <w:rsid w:val="00C80503"/>
    <w:rsid w:val="00D358F3"/>
    <w:rsid w:val="00DA2575"/>
    <w:rsid w:val="00EA7BE0"/>
    <w:rsid w:val="00EB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40413"/>
  <w15:docId w15:val="{829A55D4-83A4-4434-8BF2-644FF233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eastAsia="zh-TW"/>
    </w:rPr>
  </w:style>
  <w:style w:type="paragraph" w:styleId="1">
    <w:name w:val="heading 1"/>
    <w:basedOn w:val="a"/>
    <w:uiPriority w:val="9"/>
    <w:qFormat/>
    <w:pPr>
      <w:spacing w:before="49"/>
      <w:ind w:left="23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6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1"/>
      <w:ind w:left="366" w:right="32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name w:val="內文４"/>
    <w:basedOn w:val="a"/>
    <w:rsid w:val="005B1AF3"/>
    <w:pPr>
      <w:suppressAutoHyphens/>
      <w:autoSpaceDE/>
      <w:spacing w:line="380" w:lineRule="atLeast"/>
      <w:ind w:left="1553" w:right="539" w:hanging="833"/>
      <w:jc w:val="both"/>
      <w:textAlignment w:val="baseline"/>
    </w:pPr>
    <w:rPr>
      <w:rFonts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655B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55BAD"/>
    <w:rPr>
      <w:rFonts w:ascii="標楷體" w:eastAsia="標楷體" w:hAnsi="標楷體" w:cs="標楷體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655B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55BAD"/>
    <w:rPr>
      <w:rFonts w:ascii="標楷體" w:eastAsia="標楷體" w:hAnsi="標楷體" w:cs="標楷體"/>
      <w:sz w:val="20"/>
      <w:szCs w:val="20"/>
      <w:lang w:eastAsia="zh-TW"/>
    </w:rPr>
  </w:style>
  <w:style w:type="character" w:customStyle="1" w:styleId="7">
    <w:name w:val="樣式7 字元"/>
    <w:link w:val="70"/>
    <w:locked/>
    <w:rsid w:val="003117D3"/>
    <w:rPr>
      <w:rFonts w:ascii="Times New Roman" w:eastAsia="全真楷書" w:hAnsi="Times New Roman" w:cs="Times New Roman"/>
      <w:spacing w:val="14"/>
    </w:rPr>
  </w:style>
  <w:style w:type="paragraph" w:customStyle="1" w:styleId="70">
    <w:name w:val="樣式7"/>
    <w:basedOn w:val="a"/>
    <w:link w:val="7"/>
    <w:rsid w:val="003117D3"/>
    <w:pPr>
      <w:kinsoku w:val="0"/>
      <w:autoSpaceDE/>
      <w:autoSpaceDN/>
      <w:adjustRightInd w:val="0"/>
      <w:spacing w:line="360" w:lineRule="exact"/>
      <w:ind w:left="1361" w:hanging="1361"/>
    </w:pPr>
    <w:rPr>
      <w:rFonts w:ascii="Times New Roman" w:eastAsia="全真楷書" w:hAnsi="Times New Roman" w:cs="Times New Roman"/>
      <w:spacing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BD867-1A19-405E-A171-181CACD2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USER</cp:lastModifiedBy>
  <cp:revision>2</cp:revision>
  <cp:lastPrinted>2024-03-29T06:40:00Z</cp:lastPrinted>
  <dcterms:created xsi:type="dcterms:W3CDTF">2025-08-14T06:51:00Z</dcterms:created>
  <dcterms:modified xsi:type="dcterms:W3CDTF">2025-08-14T06:51:00Z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2024-03-28T00:00:00Z</vt:filetime>
  </property>
  <property fmtid="{D5CDD505-2E9C-101B-9397-08002B2CF9AE}" pid="5" name="Producer">
    <vt:lpwstr>Microsoft® Word 2019</vt:lpwstr>
  </property>
</Properties>
</file>